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rPr>
          <w:rFonts w:ascii="仿宋" w:hAnsi="仿宋" w:cs="仿宋"/>
          <w:b/>
          <w:bCs/>
          <w:color w:val="000000"/>
          <w:kern w:val="0"/>
          <w:sz w:val="24"/>
          <w:szCs w:val="24"/>
        </w:rPr>
      </w:pPr>
    </w:p>
    <w:p>
      <w:pPr>
        <w:ind w:firstLine="0" w:firstLineChars="0"/>
        <w:rPr>
          <w:rFonts w:ascii="仿宋" w:hAnsi="仿宋" w:cs="仿宋"/>
          <w:b/>
          <w:bCs/>
          <w:color w:val="000000"/>
          <w:kern w:val="0"/>
          <w:sz w:val="24"/>
          <w:szCs w:val="24"/>
        </w:rPr>
      </w:pPr>
    </w:p>
    <w:p>
      <w:pPr>
        <w:ind w:firstLine="0" w:firstLineChars="0"/>
        <w:rPr>
          <w:rFonts w:ascii="仿宋" w:hAnsi="仿宋" w:cs="仿宋"/>
          <w:b/>
          <w:bCs/>
          <w:color w:val="000000"/>
          <w:kern w:val="0"/>
          <w:sz w:val="24"/>
          <w:szCs w:val="24"/>
        </w:rPr>
      </w:pPr>
    </w:p>
    <w:p>
      <w:pPr>
        <w:ind w:firstLine="0" w:firstLineChars="0"/>
        <w:jc w:val="center"/>
        <w:rPr>
          <w:rFonts w:ascii="仿宋" w:hAnsi="仿宋" w:cs="仿宋"/>
          <w:b/>
          <w:bCs/>
          <w:color w:val="000000"/>
          <w:kern w:val="0"/>
          <w:sz w:val="52"/>
          <w:szCs w:val="52"/>
        </w:rPr>
      </w:pPr>
      <w:r>
        <w:rPr>
          <w:rFonts w:hint="eastAsia" w:ascii="仿宋" w:hAnsi="仿宋" w:cs="仿宋"/>
          <w:b/>
          <w:bCs/>
          <w:color w:val="000000"/>
          <w:kern w:val="0"/>
          <w:sz w:val="52"/>
          <w:szCs w:val="52"/>
        </w:rPr>
        <w:t>项目绩效自评报告</w:t>
      </w:r>
    </w:p>
    <w:p>
      <w:pPr>
        <w:pStyle w:val="5"/>
        <w:widowControl/>
        <w:shd w:val="clear" w:color="auto" w:fill="FFFFFF"/>
        <w:ind w:firstLine="0" w:firstLineChars="0"/>
        <w:jc w:val="center"/>
        <w:rPr>
          <w:rFonts w:hint="default" w:ascii="仿宋" w:hAnsi="仿宋" w:eastAsia="仿宋" w:cs="仿宋"/>
          <w:b/>
          <w:bCs/>
          <w:color w:val="000000"/>
          <w:sz w:val="36"/>
          <w:szCs w:val="36"/>
        </w:rPr>
      </w:pPr>
      <w:r>
        <w:rPr>
          <w:rFonts w:ascii="仿宋" w:hAnsi="仿宋" w:eastAsia="仿宋" w:cs="仿宋"/>
          <w:b/>
          <w:bCs/>
          <w:color w:val="000000"/>
          <w:sz w:val="36"/>
          <w:szCs w:val="36"/>
        </w:rPr>
        <w:t>（</w:t>
      </w:r>
      <w:r>
        <w:rPr>
          <w:rFonts w:ascii="仿宋" w:hAnsi="仿宋" w:eastAsia="仿宋" w:cs="仿宋"/>
          <w:sz w:val="44"/>
          <w:szCs w:val="44"/>
        </w:rPr>
        <w:t>202</w:t>
      </w:r>
      <w:r>
        <w:rPr>
          <w:rFonts w:hint="eastAsia" w:ascii="仿宋" w:hAnsi="仿宋" w:eastAsia="仿宋" w:cs="仿宋"/>
          <w:sz w:val="44"/>
          <w:szCs w:val="44"/>
          <w:lang w:val="en-US" w:eastAsia="zh-CN"/>
        </w:rPr>
        <w:t>3</w:t>
      </w:r>
      <w:r>
        <w:rPr>
          <w:rFonts w:ascii="仿宋" w:hAnsi="仿宋" w:eastAsia="仿宋" w:cs="仿宋"/>
          <w:b/>
          <w:bCs/>
          <w:color w:val="000000"/>
          <w:sz w:val="36"/>
          <w:szCs w:val="36"/>
        </w:rPr>
        <w:t>年度）</w:t>
      </w: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rPr>
          <w:rFonts w:ascii="仿宋" w:hAnsi="仿宋" w:cs="仿宋"/>
          <w:b/>
          <w:bCs/>
          <w:color w:val="000000"/>
          <w:kern w:val="0"/>
          <w:sz w:val="24"/>
          <w:szCs w:val="24"/>
        </w:rPr>
      </w:pPr>
    </w:p>
    <w:p>
      <w:pPr>
        <w:ind w:firstLine="482"/>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482"/>
        <w:rPr>
          <w:rFonts w:ascii="仿宋" w:hAnsi="仿宋" w:cs="仿宋"/>
          <w:b/>
          <w:bCs/>
          <w:color w:val="000000"/>
          <w:kern w:val="0"/>
          <w:sz w:val="24"/>
          <w:szCs w:val="24"/>
        </w:rPr>
      </w:pPr>
    </w:p>
    <w:p>
      <w:pPr>
        <w:ind w:firstLine="482"/>
        <w:jc w:val="center"/>
        <w:rPr>
          <w:rFonts w:ascii="仿宋" w:hAnsi="仿宋" w:cs="仿宋"/>
          <w:b/>
          <w:bCs/>
          <w:color w:val="000000"/>
          <w:kern w:val="0"/>
          <w:sz w:val="24"/>
          <w:szCs w:val="24"/>
        </w:rPr>
      </w:pPr>
    </w:p>
    <w:p>
      <w:pPr>
        <w:ind w:firstLine="1606" w:firstLineChars="500"/>
        <w:rPr>
          <w:rFonts w:ascii="仿宋" w:hAnsi="仿宋" w:cs="仿宋"/>
          <w:b/>
          <w:bCs/>
          <w:sz w:val="32"/>
          <w:szCs w:val="32"/>
        </w:rPr>
      </w:pPr>
      <w:r>
        <w:rPr>
          <w:rFonts w:hint="eastAsia" w:ascii="仿宋" w:hAnsi="仿宋" w:cs="仿宋"/>
          <w:b/>
          <w:bCs/>
          <w:sz w:val="32"/>
          <w:szCs w:val="32"/>
        </w:rPr>
        <w:t>项目名称：</w:t>
      </w:r>
      <w:r>
        <w:rPr>
          <w:rFonts w:hint="eastAsia" w:ascii="仿宋" w:hAnsi="仿宋" w:cs="仿宋"/>
          <w:b/>
          <w:sz w:val="32"/>
        </w:rPr>
        <w:t>信访经费</w:t>
      </w:r>
    </w:p>
    <w:p>
      <w:pPr>
        <w:ind w:firstLine="1606" w:firstLineChars="500"/>
        <w:rPr>
          <w:rFonts w:ascii="仿宋" w:hAnsi="仿宋" w:cs="仿宋"/>
          <w:b/>
          <w:bCs/>
          <w:sz w:val="32"/>
          <w:szCs w:val="32"/>
        </w:rPr>
      </w:pPr>
      <w:r>
        <w:rPr>
          <w:rFonts w:hint="eastAsia" w:ascii="仿宋" w:hAnsi="仿宋" w:cs="仿宋"/>
          <w:b/>
          <w:bCs/>
          <w:sz w:val="32"/>
          <w:szCs w:val="32"/>
        </w:rPr>
        <w:t>主管部门：</w:t>
      </w:r>
      <w:r>
        <w:rPr>
          <w:rFonts w:hint="eastAsia" w:ascii="仿宋" w:hAnsi="仿宋" w:cs="仿宋"/>
          <w:b/>
          <w:sz w:val="32"/>
        </w:rPr>
        <w:t>内蒙古自治区信访局部门</w:t>
      </w:r>
    </w:p>
    <w:p>
      <w:pPr>
        <w:ind w:firstLine="1606" w:firstLineChars="500"/>
        <w:rPr>
          <w:rFonts w:ascii="仿宋" w:hAnsi="仿宋" w:cs="仿宋"/>
          <w:b/>
          <w:bCs/>
          <w:sz w:val="32"/>
          <w:szCs w:val="32"/>
        </w:rPr>
      </w:pPr>
      <w:r>
        <w:rPr>
          <w:rFonts w:hint="eastAsia" w:ascii="仿宋" w:hAnsi="仿宋" w:cs="仿宋"/>
          <w:b/>
          <w:bCs/>
          <w:sz w:val="32"/>
          <w:szCs w:val="32"/>
        </w:rPr>
        <w:t>年月日</w:t>
      </w:r>
    </w:p>
    <w:p>
      <w:pPr>
        <w:ind w:firstLine="1606" w:firstLineChars="500"/>
        <w:rPr>
          <w:rFonts w:ascii="仿宋" w:hAnsi="仿宋" w:cs="仿宋"/>
          <w:b/>
          <w:bCs/>
          <w:color w:val="000000"/>
          <w:kern w:val="0"/>
          <w:sz w:val="24"/>
          <w:szCs w:val="24"/>
        </w:rPr>
      </w:pPr>
      <w:r>
        <w:rPr>
          <w:rFonts w:hint="eastAsia" w:ascii="仿宋" w:hAnsi="仿宋" w:cs="仿宋"/>
          <w:b/>
          <w:bCs/>
          <w:sz w:val="32"/>
          <w:szCs w:val="32"/>
        </w:rPr>
        <w:t>（盖章）</w:t>
      </w:r>
    </w:p>
    <w:p>
      <w:pPr>
        <w:ind w:firstLine="482"/>
        <w:jc w:val="center"/>
        <w:rPr>
          <w:rFonts w:ascii="仿宋" w:hAnsi="仿宋" w:cs="仿宋"/>
          <w:b/>
          <w:bCs/>
          <w:color w:val="000000"/>
          <w:kern w:val="0"/>
          <w:sz w:val="24"/>
          <w:szCs w:val="24"/>
        </w:rPr>
      </w:pPr>
    </w:p>
    <w:p>
      <w:pPr>
        <w:keepNext w:val="0"/>
        <w:keepLines w:val="0"/>
        <w:pageBreakBefore w:val="0"/>
        <w:wordWrap/>
        <w:overflowPunct/>
        <w:topLinePunct w:val="0"/>
        <w:bidi w:val="0"/>
        <w:spacing w:line="360" w:lineRule="auto"/>
        <w:ind w:firstLine="883" w:firstLineChars="200"/>
        <w:jc w:val="center"/>
        <w:rPr>
          <w:rFonts w:ascii="仿宋" w:hAnsi="仿宋" w:cs="仿宋"/>
          <w:b/>
          <w:bCs/>
          <w:sz w:val="44"/>
          <w:szCs w:val="44"/>
        </w:rPr>
      </w:pPr>
      <w:r>
        <w:rPr>
          <w:rFonts w:hint="eastAsia" w:ascii="仿宋" w:hAnsi="仿宋" w:cs="仿宋"/>
          <w:b/>
          <w:bCs/>
          <w:sz w:val="44"/>
          <w:szCs w:val="44"/>
        </w:rPr>
        <w:t>202</w:t>
      </w:r>
      <w:r>
        <w:rPr>
          <w:rFonts w:hint="eastAsia" w:ascii="仿宋" w:hAnsi="仿宋" w:cs="仿宋"/>
          <w:b/>
          <w:bCs/>
          <w:sz w:val="44"/>
          <w:szCs w:val="44"/>
          <w:lang w:val="en-US" w:eastAsia="zh-CN"/>
        </w:rPr>
        <w:t>3</w:t>
      </w:r>
      <w:r>
        <w:rPr>
          <w:rFonts w:hint="eastAsia" w:ascii="仿宋" w:hAnsi="仿宋" w:cs="仿宋"/>
          <w:b/>
          <w:bCs/>
          <w:sz w:val="44"/>
          <w:szCs w:val="44"/>
        </w:rPr>
        <w:t>年</w:t>
      </w:r>
      <w:r>
        <w:rPr>
          <w:rFonts w:hint="eastAsia" w:ascii="仿宋" w:hAnsi="仿宋" w:cs="仿宋"/>
          <w:b/>
          <w:bCs/>
          <w:sz w:val="44"/>
        </w:rPr>
        <w:t>信访经费项目绩效自评报告</w:t>
      </w:r>
    </w:p>
    <w:p>
      <w:pPr>
        <w:keepNext w:val="0"/>
        <w:keepLines w:val="0"/>
        <w:pageBreakBefore w:val="0"/>
        <w:numPr>
          <w:ilvl w:val="0"/>
          <w:numId w:val="1"/>
        </w:numPr>
        <w:wordWrap/>
        <w:overflowPunct/>
        <w:topLinePunct w:val="0"/>
        <w:bidi w:val="0"/>
        <w:spacing w:line="360" w:lineRule="auto"/>
        <w:ind w:left="0" w:firstLine="643" w:firstLineChars="200"/>
        <w:jc w:val="left"/>
        <w:rPr>
          <w:rFonts w:ascii="仿宋" w:hAnsi="仿宋" w:cs="仿宋"/>
          <w:b/>
          <w:sz w:val="32"/>
          <w:szCs w:val="32"/>
        </w:rPr>
      </w:pPr>
      <w:r>
        <w:rPr>
          <w:rFonts w:hint="eastAsia" w:ascii="仿宋" w:hAnsi="仿宋" w:cs="仿宋"/>
          <w:b/>
          <w:sz w:val="32"/>
          <w:szCs w:val="32"/>
        </w:rPr>
        <w:t>项目基本情况</w:t>
      </w:r>
    </w:p>
    <w:p>
      <w:pPr>
        <w:keepNext w:val="0"/>
        <w:keepLines w:val="0"/>
        <w:pageBreakBefore w:val="0"/>
        <w:wordWrap/>
        <w:overflowPunct/>
        <w:topLinePunct w:val="0"/>
        <w:bidi w:val="0"/>
        <w:spacing w:line="360" w:lineRule="auto"/>
        <w:ind w:firstLine="655" w:firstLineChars="200"/>
        <w:rPr>
          <w:rFonts w:ascii="仿宋" w:hAnsi="仿宋" w:cs="仿宋"/>
          <w:b/>
          <w:bCs/>
          <w:sz w:val="32"/>
          <w:szCs w:val="32"/>
        </w:rPr>
      </w:pPr>
      <w:r>
        <w:rPr>
          <w:rFonts w:hint="eastAsia" w:ascii="仿宋" w:hAnsi="仿宋" w:cs="仿宋"/>
          <w:b/>
          <w:bCs/>
          <w:spacing w:val="3"/>
          <w:sz w:val="32"/>
          <w:szCs w:val="32"/>
        </w:rPr>
        <w:t>（一）项目基本情况简介</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认真贯彻中央自治区关于信访工作决策部署；准确把握新时代信访形势，坚持问题导向，强化分析研判，大力开展信访矛盾化解攻坚和社会矛盾纠纷排查化解；依法治理规范信访秩序，深化信访工作制度改革，扎实推进信访工作规范化、责任制、法治化、信息化。</w:t>
      </w:r>
    </w:p>
    <w:p>
      <w:pPr>
        <w:keepNext w:val="0"/>
        <w:keepLines w:val="0"/>
        <w:pageBreakBefore w:val="0"/>
        <w:numPr>
          <w:ilvl w:val="0"/>
          <w:numId w:val="2"/>
        </w:numPr>
        <w:wordWrap/>
        <w:overflowPunct/>
        <w:topLinePunct w:val="0"/>
        <w:bidi w:val="0"/>
        <w:spacing w:line="360" w:lineRule="auto"/>
        <w:ind w:firstLine="675" w:firstLineChars="200"/>
        <w:rPr>
          <w:rFonts w:ascii="仿宋" w:hAnsi="仿宋" w:cs="仿宋"/>
          <w:b/>
          <w:bCs/>
          <w:spacing w:val="8"/>
          <w:sz w:val="32"/>
          <w:szCs w:val="32"/>
        </w:rPr>
      </w:pPr>
      <w:r>
        <w:rPr>
          <w:rFonts w:hint="eastAsia" w:ascii="仿宋" w:hAnsi="仿宋" w:cs="仿宋"/>
          <w:b/>
          <w:bCs/>
          <w:spacing w:val="8"/>
          <w:sz w:val="32"/>
          <w:szCs w:val="32"/>
        </w:rPr>
        <w:t>绩效目标设定及指标完成情况</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预期目标：认真贯彻中央自治区关于信访工作决策部署；准确把握新时代信访形势，坚持问题导向，强化分析研判，大力开展信访矛盾化解攻坚和社会矛盾纠纷排查化解；依法治理规范信访秩序，深化信访工作制度改革，扎实推进信访工作规范化、责任制、法治化、信息化。</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绩效目标实际完成情况：各项绩效指标基本按照计划落实，在年内逐项完成。</w:t>
      </w:r>
    </w:p>
    <w:p>
      <w:pPr>
        <w:keepNext w:val="0"/>
        <w:keepLines w:val="0"/>
        <w:pageBreakBefore w:val="0"/>
        <w:numPr>
          <w:ilvl w:val="0"/>
          <w:numId w:val="1"/>
        </w:numPr>
        <w:wordWrap/>
        <w:overflowPunct/>
        <w:topLinePunct w:val="0"/>
        <w:bidi w:val="0"/>
        <w:spacing w:line="360" w:lineRule="auto"/>
        <w:ind w:left="0" w:firstLine="643" w:firstLineChars="200"/>
        <w:rPr>
          <w:rFonts w:ascii="仿宋" w:hAnsi="仿宋" w:cs="仿宋"/>
          <w:b/>
          <w:sz w:val="32"/>
          <w:szCs w:val="32"/>
        </w:rPr>
      </w:pPr>
      <w:r>
        <w:rPr>
          <w:rFonts w:hint="eastAsia" w:ascii="仿宋" w:hAnsi="仿宋" w:cs="仿宋"/>
          <w:b/>
          <w:sz w:val="32"/>
          <w:szCs w:val="32"/>
        </w:rPr>
        <w:t>绩效自评工作情况</w:t>
      </w:r>
    </w:p>
    <w:p>
      <w:pPr>
        <w:keepNext w:val="0"/>
        <w:keepLines w:val="0"/>
        <w:pageBreakBefore w:val="0"/>
        <w:wordWrap/>
        <w:overflowPunct/>
        <w:topLinePunct w:val="0"/>
        <w:bidi w:val="0"/>
        <w:spacing w:line="360" w:lineRule="auto"/>
        <w:ind w:firstLine="647" w:firstLineChars="200"/>
        <w:rPr>
          <w:rFonts w:ascii="仿宋" w:hAnsi="仿宋" w:cs="仿宋"/>
          <w:b/>
          <w:bCs/>
          <w:spacing w:val="1"/>
          <w:sz w:val="32"/>
          <w:szCs w:val="32"/>
        </w:rPr>
      </w:pPr>
      <w:r>
        <w:rPr>
          <w:rFonts w:hint="eastAsia" w:ascii="仿宋" w:hAnsi="仿宋" w:cs="仿宋"/>
          <w:b/>
          <w:bCs/>
          <w:spacing w:val="1"/>
          <w:sz w:val="32"/>
          <w:szCs w:val="32"/>
        </w:rPr>
        <w:t>（一）绩效自评目的</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wordWrap/>
        <w:overflowPunct/>
        <w:topLinePunct w:val="0"/>
        <w:bidi w:val="0"/>
        <w:spacing w:line="360" w:lineRule="auto"/>
        <w:ind w:firstLine="659" w:firstLineChars="200"/>
        <w:rPr>
          <w:rFonts w:ascii="仿宋" w:hAnsi="仿宋" w:cs="仿宋"/>
          <w:b/>
          <w:bCs/>
          <w:spacing w:val="4"/>
          <w:sz w:val="32"/>
          <w:szCs w:val="32"/>
        </w:rPr>
      </w:pPr>
      <w:r>
        <w:rPr>
          <w:rFonts w:hint="eastAsia" w:ascii="仿宋" w:hAnsi="仿宋" w:cs="仿宋"/>
          <w:b/>
          <w:bCs/>
          <w:spacing w:val="4"/>
          <w:sz w:val="32"/>
          <w:szCs w:val="32"/>
        </w:rPr>
        <w:t>（二）项目资金投入情况。</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cs="仿宋"/>
          <w:spacing w:val="4"/>
          <w:sz w:val="32"/>
          <w:szCs w:val="32"/>
        </w:rPr>
      </w:pPr>
      <w:r>
        <w:rPr>
          <w:rFonts w:hint="eastAsia" w:ascii="仿宋" w:hAnsi="仿宋" w:cs="仿宋"/>
          <w:spacing w:val="4"/>
          <w:sz w:val="32"/>
          <w:szCs w:val="32"/>
        </w:rPr>
        <w:t>本年度资金年初预算数</w:t>
      </w:r>
      <w:r>
        <w:rPr>
          <w:rFonts w:hint="eastAsia" w:ascii="仿宋" w:hAnsi="仿宋" w:cs="仿宋"/>
          <w:spacing w:val="4"/>
          <w:sz w:val="32"/>
          <w:szCs w:val="32"/>
          <w:lang w:val="en-US" w:eastAsia="zh-CN"/>
        </w:rPr>
        <w:t>304.76</w:t>
      </w:r>
      <w:r>
        <w:rPr>
          <w:rFonts w:hint="eastAsia" w:ascii="仿宋" w:hAnsi="仿宋" w:cs="仿宋"/>
          <w:spacing w:val="4"/>
          <w:sz w:val="32"/>
          <w:szCs w:val="32"/>
        </w:rPr>
        <w:t>万元，其中：财政拨款</w:t>
      </w:r>
      <w:r>
        <w:rPr>
          <w:rFonts w:hint="eastAsia" w:ascii="仿宋" w:hAnsi="仿宋" w:cs="仿宋"/>
          <w:spacing w:val="4"/>
          <w:sz w:val="32"/>
          <w:szCs w:val="32"/>
          <w:lang w:val="en-US" w:eastAsia="zh-CN"/>
        </w:rPr>
        <w:t>304.76</w:t>
      </w:r>
      <w:r>
        <w:rPr>
          <w:rFonts w:hint="eastAsia" w:ascii="仿宋" w:hAnsi="仿宋" w:cs="仿宋"/>
          <w:spacing w:val="4"/>
          <w:sz w:val="32"/>
          <w:szCs w:val="32"/>
        </w:rPr>
        <w:t>万元，其他资金0.00万元。</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cs="仿宋"/>
          <w:spacing w:val="4"/>
          <w:sz w:val="32"/>
          <w:szCs w:val="32"/>
        </w:rPr>
      </w:pPr>
      <w:r>
        <w:rPr>
          <w:rFonts w:hint="eastAsia" w:ascii="仿宋" w:hAnsi="仿宋" w:cs="仿宋"/>
          <w:spacing w:val="4"/>
          <w:sz w:val="32"/>
          <w:szCs w:val="32"/>
        </w:rPr>
        <w:t>本年度资金全年预算数</w:t>
      </w:r>
      <w:r>
        <w:rPr>
          <w:rFonts w:hint="eastAsia" w:ascii="仿宋" w:hAnsi="仿宋" w:cs="仿宋"/>
          <w:spacing w:val="4"/>
          <w:sz w:val="32"/>
          <w:szCs w:val="32"/>
          <w:lang w:val="en-US" w:eastAsia="zh-CN"/>
        </w:rPr>
        <w:t>325.18</w:t>
      </w:r>
      <w:r>
        <w:rPr>
          <w:rFonts w:hint="eastAsia" w:ascii="仿宋" w:hAnsi="仿宋" w:cs="仿宋"/>
          <w:spacing w:val="4"/>
          <w:sz w:val="32"/>
          <w:szCs w:val="32"/>
        </w:rPr>
        <w:t>万元，其中：财政拨款</w:t>
      </w:r>
      <w:r>
        <w:rPr>
          <w:rFonts w:hint="eastAsia" w:ascii="仿宋" w:hAnsi="仿宋" w:cs="仿宋"/>
          <w:spacing w:val="4"/>
          <w:sz w:val="32"/>
          <w:szCs w:val="32"/>
          <w:lang w:val="en-US" w:eastAsia="zh-CN"/>
        </w:rPr>
        <w:t>325.18</w:t>
      </w:r>
      <w:r>
        <w:rPr>
          <w:rFonts w:hint="eastAsia" w:ascii="仿宋" w:hAnsi="仿宋" w:cs="仿宋"/>
          <w:spacing w:val="4"/>
          <w:sz w:val="32"/>
          <w:szCs w:val="32"/>
        </w:rPr>
        <w:t>万元，其他资金0万元。</w:t>
      </w:r>
    </w:p>
    <w:p>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ascii="仿宋" w:hAnsi="仿宋" w:cs="仿宋"/>
          <w:spacing w:val="4"/>
          <w:sz w:val="32"/>
          <w:szCs w:val="32"/>
        </w:rPr>
      </w:pPr>
      <w:r>
        <w:rPr>
          <w:rFonts w:hint="eastAsia" w:ascii="仿宋" w:hAnsi="仿宋" w:cs="仿宋"/>
          <w:spacing w:val="4"/>
          <w:sz w:val="32"/>
          <w:szCs w:val="32"/>
        </w:rPr>
        <w:t>本年度资金全年执行数</w:t>
      </w:r>
      <w:r>
        <w:rPr>
          <w:rFonts w:hint="eastAsia" w:ascii="仿宋" w:hAnsi="仿宋" w:cs="仿宋"/>
          <w:spacing w:val="4"/>
          <w:sz w:val="32"/>
          <w:szCs w:val="32"/>
          <w:lang w:val="en-US" w:eastAsia="zh-CN"/>
        </w:rPr>
        <w:t>300.23</w:t>
      </w:r>
      <w:r>
        <w:rPr>
          <w:rFonts w:hint="eastAsia" w:ascii="仿宋" w:hAnsi="仿宋" w:cs="仿宋"/>
          <w:spacing w:val="4"/>
          <w:sz w:val="32"/>
          <w:szCs w:val="32"/>
        </w:rPr>
        <w:t>万元，其中：财政拨款</w:t>
      </w:r>
      <w:r>
        <w:rPr>
          <w:rFonts w:hint="eastAsia" w:ascii="仿宋" w:hAnsi="仿宋" w:cs="仿宋"/>
          <w:spacing w:val="4"/>
          <w:sz w:val="32"/>
          <w:szCs w:val="32"/>
          <w:lang w:val="en-US" w:eastAsia="zh-CN"/>
        </w:rPr>
        <w:t>300.23</w:t>
      </w:r>
      <w:r>
        <w:rPr>
          <w:rFonts w:hint="eastAsia" w:ascii="仿宋" w:hAnsi="仿宋" w:cs="仿宋"/>
          <w:spacing w:val="4"/>
          <w:sz w:val="32"/>
          <w:szCs w:val="32"/>
        </w:rPr>
        <w:t>万元，其他资金0.00万元。</w:t>
      </w:r>
    </w:p>
    <w:p>
      <w:pPr>
        <w:keepNext w:val="0"/>
        <w:keepLines w:val="0"/>
        <w:pageBreakBefore w:val="0"/>
        <w:wordWrap/>
        <w:overflowPunct/>
        <w:topLinePunct w:val="0"/>
        <w:bidi w:val="0"/>
        <w:spacing w:line="360" w:lineRule="auto"/>
        <w:ind w:firstLine="659" w:firstLineChars="200"/>
        <w:rPr>
          <w:rFonts w:ascii="仿宋" w:hAnsi="仿宋" w:cs="仿宋"/>
          <w:b/>
          <w:bCs/>
          <w:spacing w:val="4"/>
          <w:sz w:val="32"/>
          <w:szCs w:val="32"/>
        </w:rPr>
      </w:pPr>
      <w:r>
        <w:rPr>
          <w:rFonts w:hint="eastAsia" w:ascii="仿宋" w:hAnsi="仿宋" w:cs="仿宋"/>
          <w:b/>
          <w:bCs/>
          <w:spacing w:val="4"/>
          <w:sz w:val="32"/>
          <w:szCs w:val="32"/>
        </w:rPr>
        <w:t>（三）项目资金产出情况。</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项目在数量指标方面、质量指标方面、时效指标方面均达到了预计目标。项目实际支出成本未超过计划总成本，但由于年初成本指标设定时针对性不足，导致自评指标衡量不够准确。项目实际总体执行情况较好。可以达到年初目标，认真贯彻中央自治区关于信访工作决策部署；准确把握新时代信访形势，坚持问题导向，强化分析研判，大力开展信访矛盾化解攻坚和社会矛盾纠纷排查化解；依法治理规范信访秩序，深化信访工作制度改革，扎实推进信访工作规范化、责任制、法治化、信息化。</w:t>
      </w:r>
    </w:p>
    <w:p>
      <w:pPr>
        <w:keepNext w:val="0"/>
        <w:keepLines w:val="0"/>
        <w:pageBreakBefore w:val="0"/>
        <w:wordWrap/>
        <w:overflowPunct/>
        <w:topLinePunct w:val="0"/>
        <w:bidi w:val="0"/>
        <w:spacing w:line="360" w:lineRule="auto"/>
        <w:ind w:firstLine="651" w:firstLineChars="200"/>
        <w:rPr>
          <w:rFonts w:ascii="仿宋" w:hAnsi="仿宋" w:cs="仿宋"/>
          <w:b/>
          <w:bCs/>
          <w:spacing w:val="2"/>
          <w:sz w:val="32"/>
          <w:szCs w:val="32"/>
        </w:rPr>
      </w:pPr>
      <w:r>
        <w:rPr>
          <w:rFonts w:hint="eastAsia" w:ascii="仿宋" w:hAnsi="仿宋" w:cs="仿宋"/>
          <w:b/>
          <w:bCs/>
          <w:spacing w:val="2"/>
          <w:sz w:val="32"/>
          <w:szCs w:val="32"/>
        </w:rPr>
        <w:t>（四）项目资金管理情况。</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wordWrap/>
        <w:overflowPunct/>
        <w:topLinePunct w:val="0"/>
        <w:bidi w:val="0"/>
        <w:spacing w:line="360" w:lineRule="auto"/>
        <w:ind w:left="0" w:firstLine="643" w:firstLineChars="200"/>
        <w:rPr>
          <w:rFonts w:ascii="仿宋" w:hAnsi="仿宋" w:cs="仿宋"/>
          <w:b/>
          <w:sz w:val="32"/>
          <w:szCs w:val="32"/>
        </w:rPr>
      </w:pPr>
      <w:r>
        <w:rPr>
          <w:rFonts w:hint="eastAsia" w:ascii="仿宋" w:hAnsi="仿宋" w:cs="仿宋"/>
          <w:b/>
          <w:sz w:val="32"/>
          <w:szCs w:val="32"/>
        </w:rPr>
        <w:t>项目绩效情况</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（一）产出指标完成情况</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1、数量指标</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1）公务用车使用次数，目标值大于等于1000次，实际完成1000次，分值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2）办公楼全年正常运营时长，目标值大于等于300天，实际完成365天，分值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2、质量指标</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3）会议出勤率，目标值大于等于100%，实际完成100%，分值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4）设备无故障率，目标值大于等于95%，实际完成</w:t>
      </w:r>
      <w:r>
        <w:rPr>
          <w:rFonts w:hint="eastAsia" w:ascii="仿宋" w:hAnsi="仿宋" w:cs="仿宋"/>
          <w:sz w:val="32"/>
          <w:szCs w:val="32"/>
          <w:lang w:val="en-US" w:eastAsia="zh-CN"/>
        </w:rPr>
        <w:t>100</w:t>
      </w:r>
      <w:r>
        <w:rPr>
          <w:rFonts w:hint="eastAsia" w:ascii="仿宋" w:hAnsi="仿宋" w:cs="仿宋"/>
          <w:sz w:val="32"/>
          <w:szCs w:val="32"/>
        </w:rPr>
        <w:t>%，分值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3、时效指标</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5）公务用车平均使用时长，目标值大于等于18分钟，实际完成18分钟，分值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6）合同支付及时率，目标值大于等于100%，实际完成100%，分值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4、成本指标</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7）印刷费用标准，目标值小于等于</w:t>
      </w:r>
      <w:r>
        <w:rPr>
          <w:rFonts w:hint="eastAsia" w:ascii="仿宋" w:hAnsi="仿宋" w:cs="仿宋"/>
          <w:sz w:val="32"/>
          <w:szCs w:val="32"/>
          <w:lang w:val="en-US" w:eastAsia="zh-CN"/>
        </w:rPr>
        <w:t>3</w:t>
      </w:r>
      <w:r>
        <w:rPr>
          <w:rFonts w:hint="eastAsia" w:ascii="仿宋" w:hAnsi="仿宋" w:cs="仿宋"/>
          <w:sz w:val="32"/>
          <w:szCs w:val="32"/>
        </w:rPr>
        <w:t>0万元，实际完成</w:t>
      </w:r>
      <w:r>
        <w:rPr>
          <w:rFonts w:hint="eastAsia" w:ascii="仿宋" w:hAnsi="仿宋" w:cs="仿宋"/>
          <w:sz w:val="32"/>
          <w:szCs w:val="32"/>
          <w:lang w:val="en-US" w:eastAsia="zh-CN"/>
        </w:rPr>
        <w:t>29.81</w:t>
      </w:r>
      <w:r>
        <w:rPr>
          <w:rFonts w:hint="eastAsia" w:ascii="仿宋" w:hAnsi="仿宋" w:cs="仿宋"/>
          <w:sz w:val="32"/>
          <w:szCs w:val="32"/>
        </w:rPr>
        <w:t>万元，分值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8）修缮费用支出，目标值小于等于</w:t>
      </w:r>
      <w:r>
        <w:rPr>
          <w:rFonts w:hint="eastAsia" w:ascii="仿宋" w:hAnsi="仿宋" w:cs="仿宋"/>
          <w:sz w:val="32"/>
          <w:szCs w:val="32"/>
          <w:lang w:val="en-US" w:eastAsia="zh-CN"/>
        </w:rPr>
        <w:t>20</w:t>
      </w:r>
      <w:r>
        <w:rPr>
          <w:rFonts w:hint="eastAsia" w:ascii="仿宋" w:hAnsi="仿宋" w:cs="仿宋"/>
          <w:sz w:val="32"/>
          <w:szCs w:val="32"/>
        </w:rPr>
        <w:t>万元，实际完成</w:t>
      </w:r>
      <w:r>
        <w:rPr>
          <w:rFonts w:hint="eastAsia" w:ascii="仿宋" w:hAnsi="仿宋" w:cs="仿宋"/>
          <w:sz w:val="32"/>
          <w:szCs w:val="32"/>
          <w:lang w:val="en-US" w:eastAsia="zh-CN"/>
        </w:rPr>
        <w:t>31.45</w:t>
      </w:r>
      <w:r>
        <w:rPr>
          <w:rFonts w:hint="eastAsia" w:ascii="仿宋" w:hAnsi="仿宋" w:cs="仿宋"/>
          <w:sz w:val="32"/>
          <w:szCs w:val="32"/>
        </w:rPr>
        <w:t>万元，分值</w:t>
      </w:r>
      <w:r>
        <w:rPr>
          <w:rFonts w:hint="eastAsia" w:ascii="仿宋" w:hAnsi="仿宋" w:cs="仿宋"/>
          <w:sz w:val="32"/>
          <w:szCs w:val="32"/>
          <w:lang w:val="en-US" w:eastAsia="zh-CN"/>
        </w:rPr>
        <w:t>6</w:t>
      </w:r>
      <w:r>
        <w:rPr>
          <w:rFonts w:hint="eastAsia" w:ascii="仿宋" w:hAnsi="仿宋" w:cs="仿宋"/>
          <w:sz w:val="32"/>
          <w:szCs w:val="32"/>
        </w:rPr>
        <w:t>.</w:t>
      </w:r>
      <w:r>
        <w:rPr>
          <w:rFonts w:hint="eastAsia" w:ascii="仿宋" w:hAnsi="仿宋" w:cs="仿宋"/>
          <w:sz w:val="32"/>
          <w:szCs w:val="32"/>
          <w:lang w:val="en-US" w:eastAsia="zh-CN"/>
        </w:rPr>
        <w:t>2</w:t>
      </w:r>
      <w:r>
        <w:rPr>
          <w:rFonts w:hint="eastAsia" w:ascii="仿宋" w:hAnsi="仿宋" w:cs="仿宋"/>
          <w:sz w:val="32"/>
          <w:szCs w:val="32"/>
        </w:rPr>
        <w:t>5，得分</w:t>
      </w:r>
      <w:r>
        <w:rPr>
          <w:rFonts w:hint="eastAsia" w:ascii="仿宋" w:hAnsi="仿宋" w:cs="仿宋"/>
          <w:sz w:val="32"/>
          <w:szCs w:val="32"/>
          <w:lang w:val="en-US" w:eastAsia="zh-CN"/>
        </w:rPr>
        <w:t>2.67</w:t>
      </w:r>
      <w:r>
        <w:rPr>
          <w:rFonts w:hint="eastAsia" w:ascii="仿宋" w:hAnsi="仿宋" w:cs="仿宋"/>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（二）效益指标完成情况</w:t>
      </w:r>
    </w:p>
    <w:p>
      <w:pPr>
        <w:keepNext w:val="0"/>
        <w:keepLines w:val="0"/>
        <w:pageBreakBefore w:val="0"/>
        <w:wordWrap/>
        <w:overflowPunct/>
        <w:topLinePunct w:val="0"/>
        <w:bidi w:val="0"/>
        <w:spacing w:line="360" w:lineRule="auto"/>
        <w:ind w:firstLine="643" w:firstLineChars="200"/>
        <w:rPr>
          <w:rFonts w:hint="eastAsia" w:ascii="仿宋" w:hAnsi="仿宋" w:cs="仿宋"/>
          <w:b/>
          <w:bCs/>
          <w:sz w:val="32"/>
          <w:szCs w:val="32"/>
        </w:rPr>
      </w:pPr>
      <w:r>
        <w:rPr>
          <w:rFonts w:hint="eastAsia" w:ascii="仿宋" w:hAnsi="仿宋" w:cs="仿宋"/>
          <w:b/>
          <w:bCs/>
          <w:sz w:val="32"/>
          <w:szCs w:val="32"/>
        </w:rPr>
        <w:t>5、经济效益</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lang w:val="en-US" w:eastAsia="zh-CN"/>
        </w:rPr>
        <w:t>9</w:t>
      </w:r>
      <w:r>
        <w:rPr>
          <w:rFonts w:hint="eastAsia" w:ascii="仿宋" w:hAnsi="仿宋" w:cs="仿宋"/>
          <w:sz w:val="32"/>
          <w:szCs w:val="32"/>
        </w:rPr>
        <w:t>）购置设备合格率，目标值</w:t>
      </w:r>
      <w:r>
        <w:rPr>
          <w:rFonts w:hint="eastAsia" w:ascii="仿宋" w:hAnsi="仿宋" w:cs="仿宋"/>
          <w:sz w:val="32"/>
          <w:szCs w:val="32"/>
          <w:lang w:val="en-US" w:eastAsia="zh-CN"/>
        </w:rPr>
        <w:t>大</w:t>
      </w:r>
      <w:r>
        <w:rPr>
          <w:rFonts w:hint="eastAsia" w:ascii="仿宋" w:hAnsi="仿宋" w:cs="仿宋"/>
          <w:sz w:val="32"/>
          <w:szCs w:val="32"/>
        </w:rPr>
        <w:t>于等于</w:t>
      </w:r>
      <w:r>
        <w:rPr>
          <w:rFonts w:hint="eastAsia" w:ascii="仿宋" w:hAnsi="仿宋" w:cs="仿宋"/>
          <w:sz w:val="32"/>
          <w:szCs w:val="32"/>
          <w:lang w:val="en-US" w:eastAsia="zh-CN"/>
        </w:rPr>
        <w:t>100%</w:t>
      </w:r>
      <w:r>
        <w:rPr>
          <w:rFonts w:hint="eastAsia" w:ascii="仿宋" w:hAnsi="仿宋" w:cs="仿宋"/>
          <w:sz w:val="32"/>
          <w:szCs w:val="32"/>
        </w:rPr>
        <w:t>，实际完成</w:t>
      </w:r>
      <w:r>
        <w:rPr>
          <w:rFonts w:hint="eastAsia" w:ascii="仿宋" w:hAnsi="仿宋" w:cs="仿宋"/>
          <w:sz w:val="32"/>
          <w:szCs w:val="32"/>
          <w:lang w:val="en-US" w:eastAsia="zh-CN"/>
        </w:rPr>
        <w:t>100%</w:t>
      </w:r>
      <w:r>
        <w:rPr>
          <w:rFonts w:hint="eastAsia" w:ascii="仿宋" w:hAnsi="仿宋" w:cs="仿宋"/>
          <w:sz w:val="32"/>
          <w:szCs w:val="32"/>
        </w:rPr>
        <w:t>，分值</w:t>
      </w:r>
      <w:r>
        <w:rPr>
          <w:rFonts w:hint="eastAsia" w:ascii="仿宋" w:hAnsi="仿宋" w:cs="仿宋"/>
          <w:sz w:val="32"/>
          <w:szCs w:val="32"/>
          <w:lang w:val="en-US" w:eastAsia="zh-CN"/>
        </w:rPr>
        <w:t>5</w:t>
      </w:r>
      <w:r>
        <w:rPr>
          <w:rFonts w:hint="eastAsia" w:ascii="仿宋" w:hAnsi="仿宋" w:cs="仿宋"/>
          <w:sz w:val="32"/>
          <w:szCs w:val="32"/>
        </w:rPr>
        <w:t>，得分</w:t>
      </w:r>
      <w:r>
        <w:rPr>
          <w:rFonts w:hint="eastAsia" w:ascii="仿宋" w:hAnsi="仿宋" w:cs="仿宋"/>
          <w:sz w:val="32"/>
          <w:szCs w:val="32"/>
          <w:lang w:val="en-US" w:eastAsia="zh-CN"/>
        </w:rPr>
        <w:t>5</w:t>
      </w:r>
      <w:r>
        <w:rPr>
          <w:rFonts w:hint="eastAsia" w:ascii="仿宋" w:hAnsi="仿宋" w:cs="仿宋"/>
          <w:sz w:val="32"/>
          <w:szCs w:val="32"/>
        </w:rPr>
        <w:t>。</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lang w:val="en-US" w:eastAsia="zh-CN"/>
        </w:rPr>
        <w:t>10</w:t>
      </w:r>
      <w:r>
        <w:rPr>
          <w:rFonts w:hint="eastAsia" w:ascii="仿宋" w:hAnsi="仿宋" w:cs="仿宋"/>
          <w:sz w:val="32"/>
          <w:szCs w:val="32"/>
        </w:rPr>
        <w:t>）职工工资发放率，目标值</w:t>
      </w:r>
      <w:r>
        <w:rPr>
          <w:rFonts w:hint="eastAsia" w:ascii="仿宋" w:hAnsi="仿宋" w:cs="仿宋"/>
          <w:sz w:val="32"/>
          <w:szCs w:val="32"/>
          <w:lang w:val="en-US" w:eastAsia="zh-CN"/>
        </w:rPr>
        <w:t>大</w:t>
      </w:r>
      <w:r>
        <w:rPr>
          <w:rFonts w:hint="eastAsia" w:ascii="仿宋" w:hAnsi="仿宋" w:cs="仿宋"/>
          <w:sz w:val="32"/>
          <w:szCs w:val="32"/>
        </w:rPr>
        <w:t>于等于</w:t>
      </w:r>
      <w:r>
        <w:rPr>
          <w:rFonts w:hint="eastAsia" w:ascii="仿宋" w:hAnsi="仿宋" w:cs="仿宋"/>
          <w:sz w:val="32"/>
          <w:szCs w:val="32"/>
          <w:lang w:val="en-US" w:eastAsia="zh-CN"/>
        </w:rPr>
        <w:t>100%</w:t>
      </w:r>
      <w:r>
        <w:rPr>
          <w:rFonts w:hint="eastAsia" w:ascii="仿宋" w:hAnsi="仿宋" w:cs="仿宋"/>
          <w:sz w:val="32"/>
          <w:szCs w:val="32"/>
        </w:rPr>
        <w:t>，实际完成</w:t>
      </w:r>
      <w:r>
        <w:rPr>
          <w:rFonts w:hint="eastAsia" w:ascii="仿宋" w:hAnsi="仿宋" w:cs="仿宋"/>
          <w:sz w:val="32"/>
          <w:szCs w:val="32"/>
          <w:lang w:val="en-US" w:eastAsia="zh-CN"/>
        </w:rPr>
        <w:t>100%</w:t>
      </w:r>
      <w:r>
        <w:rPr>
          <w:rFonts w:hint="eastAsia" w:ascii="仿宋" w:hAnsi="仿宋" w:cs="仿宋"/>
          <w:sz w:val="32"/>
          <w:szCs w:val="32"/>
        </w:rPr>
        <w:t>，分值</w:t>
      </w:r>
      <w:r>
        <w:rPr>
          <w:rFonts w:hint="eastAsia" w:ascii="仿宋" w:hAnsi="仿宋" w:cs="仿宋"/>
          <w:sz w:val="32"/>
          <w:szCs w:val="32"/>
          <w:lang w:val="en-US" w:eastAsia="zh-CN"/>
        </w:rPr>
        <w:t>5</w:t>
      </w:r>
      <w:r>
        <w:rPr>
          <w:rFonts w:hint="eastAsia" w:ascii="仿宋" w:hAnsi="仿宋" w:cs="仿宋"/>
          <w:sz w:val="32"/>
          <w:szCs w:val="32"/>
        </w:rPr>
        <w:t>，得分</w:t>
      </w:r>
      <w:r>
        <w:rPr>
          <w:rFonts w:hint="eastAsia" w:ascii="仿宋" w:hAnsi="仿宋" w:cs="仿宋"/>
          <w:sz w:val="32"/>
          <w:szCs w:val="32"/>
          <w:lang w:val="en-US" w:eastAsia="zh-CN"/>
        </w:rPr>
        <w:t>5</w:t>
      </w:r>
      <w:r>
        <w:rPr>
          <w:rFonts w:hint="eastAsia" w:ascii="仿宋" w:hAnsi="仿宋" w:cs="仿宋"/>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6、社会效益</w:t>
      </w:r>
    </w:p>
    <w:p>
      <w:pPr>
        <w:keepNext w:val="0"/>
        <w:keepLines w:val="0"/>
        <w:pageBreakBefore w:val="0"/>
        <w:wordWrap/>
        <w:overflowPunct/>
        <w:topLinePunct w:val="0"/>
        <w:bidi w:val="0"/>
        <w:spacing w:line="360" w:lineRule="auto"/>
        <w:ind w:firstLine="640" w:firstLineChars="200"/>
        <w:rPr>
          <w:rFonts w:hint="eastAsia" w:ascii="仿宋" w:hAnsi="仿宋" w:cs="仿宋"/>
          <w:sz w:val="32"/>
          <w:szCs w:val="32"/>
        </w:rPr>
      </w:pPr>
      <w:r>
        <w:rPr>
          <w:rFonts w:hint="eastAsia" w:ascii="仿宋" w:hAnsi="仿宋" w:cs="仿宋"/>
          <w:sz w:val="32"/>
          <w:szCs w:val="32"/>
          <w:lang w:val="en-US" w:eastAsia="zh-CN"/>
        </w:rPr>
        <w:t>11</w:t>
      </w:r>
      <w:r>
        <w:rPr>
          <w:rFonts w:hint="eastAsia" w:ascii="仿宋" w:hAnsi="仿宋" w:cs="仿宋"/>
          <w:sz w:val="32"/>
          <w:szCs w:val="32"/>
        </w:rPr>
        <w:t>）设备设施完好率，目标值大于等于9</w:t>
      </w:r>
      <w:r>
        <w:rPr>
          <w:rFonts w:hint="eastAsia" w:ascii="仿宋" w:hAnsi="仿宋" w:cs="仿宋"/>
          <w:sz w:val="32"/>
          <w:szCs w:val="32"/>
          <w:lang w:val="en-US" w:eastAsia="zh-CN"/>
        </w:rPr>
        <w:t>0</w:t>
      </w:r>
      <w:r>
        <w:rPr>
          <w:rFonts w:hint="eastAsia" w:ascii="仿宋" w:hAnsi="仿宋" w:cs="仿宋"/>
          <w:sz w:val="32"/>
          <w:szCs w:val="32"/>
        </w:rPr>
        <w:t>%，实际完成</w:t>
      </w:r>
      <w:r>
        <w:rPr>
          <w:rFonts w:hint="eastAsia" w:ascii="仿宋" w:hAnsi="仿宋" w:cs="仿宋"/>
          <w:sz w:val="32"/>
          <w:szCs w:val="32"/>
          <w:lang w:val="en-US" w:eastAsia="zh-CN"/>
        </w:rPr>
        <w:t>100</w:t>
      </w:r>
      <w:r>
        <w:rPr>
          <w:rFonts w:hint="eastAsia" w:ascii="仿宋" w:hAnsi="仿宋" w:cs="仿宋"/>
          <w:sz w:val="32"/>
          <w:szCs w:val="32"/>
        </w:rPr>
        <w:t>%，分值15，得分15。</w:t>
      </w:r>
    </w:p>
    <w:p>
      <w:pPr>
        <w:keepNext w:val="0"/>
        <w:keepLines w:val="0"/>
        <w:pageBreakBefore w:val="0"/>
        <w:wordWrap/>
        <w:overflowPunct/>
        <w:topLinePunct w:val="0"/>
        <w:bidi w:val="0"/>
        <w:spacing w:line="360" w:lineRule="auto"/>
        <w:ind w:firstLine="640" w:firstLineChars="200"/>
        <w:rPr>
          <w:rFonts w:hint="eastAsia" w:ascii="仿宋" w:hAnsi="仿宋" w:cs="仿宋"/>
          <w:sz w:val="32"/>
          <w:szCs w:val="32"/>
        </w:rPr>
      </w:pPr>
      <w:r>
        <w:rPr>
          <w:rFonts w:hint="eastAsia" w:ascii="仿宋" w:hAnsi="仿宋" w:cs="仿宋"/>
          <w:sz w:val="32"/>
          <w:szCs w:val="32"/>
          <w:lang w:val="en-US" w:eastAsia="zh-CN"/>
        </w:rPr>
        <w:t>12</w:t>
      </w:r>
      <w:r>
        <w:rPr>
          <w:rFonts w:hint="eastAsia" w:ascii="仿宋" w:hAnsi="仿宋" w:cs="仿宋"/>
          <w:sz w:val="32"/>
          <w:szCs w:val="32"/>
        </w:rPr>
        <w:t>）物业管理服务检查频率、范围覆盖率，目标值</w:t>
      </w:r>
      <w:r>
        <w:rPr>
          <w:rFonts w:hint="eastAsia" w:ascii="仿宋" w:hAnsi="仿宋" w:cs="仿宋"/>
          <w:sz w:val="32"/>
          <w:szCs w:val="32"/>
          <w:lang w:val="en-US" w:eastAsia="zh-CN"/>
        </w:rPr>
        <w:t>优</w:t>
      </w:r>
      <w:r>
        <w:rPr>
          <w:rFonts w:hint="eastAsia" w:ascii="仿宋" w:hAnsi="仿宋" w:cs="仿宋"/>
          <w:sz w:val="32"/>
          <w:szCs w:val="32"/>
        </w:rPr>
        <w:t>，实际完成</w:t>
      </w:r>
      <w:r>
        <w:rPr>
          <w:rFonts w:hint="eastAsia" w:ascii="仿宋" w:hAnsi="仿宋" w:cs="仿宋"/>
          <w:sz w:val="32"/>
          <w:szCs w:val="32"/>
          <w:lang w:val="en-US" w:eastAsia="zh-CN"/>
        </w:rPr>
        <w:t>优</w:t>
      </w:r>
      <w:r>
        <w:rPr>
          <w:rFonts w:hint="eastAsia" w:ascii="仿宋" w:hAnsi="仿宋" w:cs="仿宋"/>
          <w:sz w:val="32"/>
          <w:szCs w:val="32"/>
        </w:rPr>
        <w:t>，分值5，得分5。</w:t>
      </w:r>
    </w:p>
    <w:p>
      <w:pPr>
        <w:keepNext w:val="0"/>
        <w:keepLines w:val="0"/>
        <w:pageBreakBefore w:val="0"/>
        <w:wordWrap/>
        <w:overflowPunct/>
        <w:topLinePunct w:val="0"/>
        <w:bidi w:val="0"/>
        <w:spacing w:line="360" w:lineRule="auto"/>
        <w:ind w:firstLine="643" w:firstLineChars="200"/>
        <w:rPr>
          <w:rFonts w:hint="eastAsia" w:ascii="仿宋" w:hAnsi="仿宋" w:cs="仿宋"/>
          <w:b/>
          <w:bCs/>
          <w:sz w:val="32"/>
          <w:szCs w:val="32"/>
        </w:rPr>
      </w:pPr>
      <w:r>
        <w:rPr>
          <w:rFonts w:hint="eastAsia" w:ascii="仿宋" w:hAnsi="仿宋" w:cs="仿宋"/>
          <w:b/>
          <w:bCs/>
          <w:sz w:val="32"/>
          <w:szCs w:val="32"/>
        </w:rPr>
        <w:t>7、生态效益</w:t>
      </w:r>
    </w:p>
    <w:p>
      <w:pPr>
        <w:keepNext w:val="0"/>
        <w:keepLines w:val="0"/>
        <w:pageBreakBefore w:val="0"/>
        <w:wordWrap/>
        <w:overflowPunct/>
        <w:topLinePunct w:val="0"/>
        <w:bidi w:val="0"/>
        <w:spacing w:line="360" w:lineRule="auto"/>
        <w:ind w:firstLine="640" w:firstLineChars="200"/>
        <w:rPr>
          <w:rFonts w:hint="eastAsia" w:ascii="仿宋" w:hAnsi="仿宋" w:cs="仿宋"/>
          <w:b/>
          <w:bCs/>
          <w:sz w:val="32"/>
          <w:szCs w:val="32"/>
        </w:rPr>
      </w:pPr>
      <w:r>
        <w:rPr>
          <w:rFonts w:hint="eastAsia" w:ascii="仿宋" w:hAnsi="仿宋" w:cs="仿宋"/>
          <w:sz w:val="32"/>
          <w:szCs w:val="32"/>
          <w:lang w:val="en-US" w:eastAsia="zh-CN"/>
        </w:rPr>
        <w:t>13</w:t>
      </w:r>
      <w:r>
        <w:rPr>
          <w:rFonts w:hint="eastAsia" w:ascii="仿宋" w:hAnsi="仿宋" w:cs="仿宋"/>
          <w:sz w:val="32"/>
          <w:szCs w:val="32"/>
        </w:rPr>
        <w:t>）办公楼空气达标率，目标值</w:t>
      </w:r>
      <w:r>
        <w:rPr>
          <w:rFonts w:hint="eastAsia" w:ascii="仿宋" w:hAnsi="仿宋" w:cs="仿宋"/>
          <w:sz w:val="32"/>
          <w:szCs w:val="32"/>
          <w:lang w:val="en-US" w:eastAsia="zh-CN"/>
        </w:rPr>
        <w:t>优</w:t>
      </w:r>
      <w:r>
        <w:rPr>
          <w:rFonts w:hint="eastAsia" w:ascii="仿宋" w:hAnsi="仿宋" w:cs="仿宋"/>
          <w:sz w:val="32"/>
          <w:szCs w:val="32"/>
        </w:rPr>
        <w:t>，实际完成</w:t>
      </w:r>
      <w:r>
        <w:rPr>
          <w:rFonts w:hint="eastAsia" w:ascii="仿宋" w:hAnsi="仿宋" w:cs="仿宋"/>
          <w:sz w:val="32"/>
          <w:szCs w:val="32"/>
          <w:lang w:val="en-US" w:eastAsia="zh-CN"/>
        </w:rPr>
        <w:t>优</w:t>
      </w:r>
      <w:r>
        <w:rPr>
          <w:rFonts w:hint="eastAsia" w:ascii="仿宋" w:hAnsi="仿宋" w:cs="仿宋"/>
          <w:sz w:val="32"/>
          <w:szCs w:val="32"/>
        </w:rPr>
        <w:t>，分值5，得分5。</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8、可持续影响</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1</w:t>
      </w:r>
      <w:r>
        <w:rPr>
          <w:rFonts w:hint="eastAsia" w:ascii="仿宋" w:hAnsi="仿宋" w:cs="仿宋"/>
          <w:sz w:val="32"/>
          <w:szCs w:val="32"/>
          <w:lang w:val="en-US" w:eastAsia="zh-CN"/>
        </w:rPr>
        <w:t>4</w:t>
      </w:r>
      <w:r>
        <w:rPr>
          <w:rFonts w:hint="eastAsia" w:ascii="仿宋" w:hAnsi="仿宋" w:cs="仿宋"/>
          <w:sz w:val="32"/>
          <w:szCs w:val="32"/>
        </w:rPr>
        <w:t>）提高政策知晓率，目标值等于</w:t>
      </w:r>
      <w:r>
        <w:rPr>
          <w:rFonts w:hint="eastAsia" w:ascii="仿宋" w:hAnsi="仿宋" w:cs="仿宋"/>
          <w:sz w:val="32"/>
          <w:szCs w:val="32"/>
          <w:lang w:val="en-US" w:eastAsia="zh-CN"/>
        </w:rPr>
        <w:t>优</w:t>
      </w:r>
      <w:r>
        <w:rPr>
          <w:rFonts w:hint="eastAsia" w:ascii="仿宋" w:hAnsi="仿宋" w:cs="仿宋"/>
          <w:sz w:val="32"/>
          <w:szCs w:val="32"/>
        </w:rPr>
        <w:t>，实际完成</w:t>
      </w:r>
      <w:r>
        <w:rPr>
          <w:rFonts w:hint="eastAsia" w:ascii="仿宋" w:hAnsi="仿宋" w:cs="仿宋"/>
          <w:sz w:val="32"/>
          <w:szCs w:val="32"/>
          <w:lang w:val="en-US" w:eastAsia="zh-CN"/>
        </w:rPr>
        <w:t>优</w:t>
      </w:r>
      <w:r>
        <w:rPr>
          <w:rFonts w:hint="eastAsia" w:ascii="仿宋" w:hAnsi="仿宋" w:cs="仿宋"/>
          <w:sz w:val="32"/>
          <w:szCs w:val="32"/>
        </w:rPr>
        <w:t>，分值</w:t>
      </w:r>
      <w:r>
        <w:rPr>
          <w:rFonts w:hint="eastAsia" w:ascii="仿宋" w:hAnsi="仿宋" w:cs="仿宋"/>
          <w:sz w:val="32"/>
          <w:szCs w:val="32"/>
          <w:lang w:val="en-US" w:eastAsia="zh-CN"/>
        </w:rPr>
        <w:t>5</w:t>
      </w:r>
      <w:r>
        <w:rPr>
          <w:rFonts w:hint="eastAsia" w:ascii="仿宋" w:hAnsi="仿宋" w:cs="仿宋"/>
          <w:sz w:val="32"/>
          <w:szCs w:val="32"/>
        </w:rPr>
        <w:t>，得分</w:t>
      </w:r>
      <w:r>
        <w:rPr>
          <w:rFonts w:hint="eastAsia" w:ascii="仿宋" w:hAnsi="仿宋" w:cs="仿宋"/>
          <w:sz w:val="32"/>
          <w:szCs w:val="32"/>
          <w:lang w:val="en-US" w:eastAsia="zh-CN"/>
        </w:rPr>
        <w:t>5</w:t>
      </w:r>
      <w:r>
        <w:rPr>
          <w:rFonts w:hint="eastAsia" w:ascii="仿宋" w:hAnsi="仿宋" w:cs="仿宋"/>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（三）满意度指标完成情况</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9、服务对象满意度</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1</w:t>
      </w:r>
      <w:r>
        <w:rPr>
          <w:rFonts w:hint="eastAsia" w:ascii="仿宋" w:hAnsi="仿宋" w:cs="仿宋"/>
          <w:sz w:val="32"/>
          <w:szCs w:val="32"/>
          <w:lang w:val="en-US" w:eastAsia="zh-CN"/>
        </w:rPr>
        <w:t>5</w:t>
      </w:r>
      <w:r>
        <w:rPr>
          <w:rFonts w:hint="eastAsia" w:ascii="仿宋" w:hAnsi="仿宋" w:cs="仿宋"/>
          <w:sz w:val="32"/>
          <w:szCs w:val="32"/>
        </w:rPr>
        <w:t>）培训人员满意度，目标值大于等于</w:t>
      </w:r>
      <w:r>
        <w:rPr>
          <w:rFonts w:hint="eastAsia" w:ascii="仿宋" w:hAnsi="仿宋" w:cs="仿宋"/>
          <w:sz w:val="32"/>
          <w:szCs w:val="32"/>
          <w:lang w:val="en-US" w:eastAsia="zh-CN"/>
        </w:rPr>
        <w:t>100</w:t>
      </w:r>
      <w:r>
        <w:rPr>
          <w:rFonts w:hint="eastAsia" w:ascii="仿宋" w:hAnsi="仿宋" w:cs="仿宋"/>
          <w:sz w:val="32"/>
          <w:szCs w:val="32"/>
        </w:rPr>
        <w:t>%，实际完成</w:t>
      </w:r>
      <w:r>
        <w:rPr>
          <w:rFonts w:hint="eastAsia" w:ascii="仿宋" w:hAnsi="仿宋" w:cs="仿宋"/>
          <w:sz w:val="32"/>
          <w:szCs w:val="32"/>
          <w:lang w:val="en-US" w:eastAsia="zh-CN"/>
        </w:rPr>
        <w:t>100</w:t>
      </w:r>
      <w:r>
        <w:rPr>
          <w:rFonts w:hint="eastAsia" w:ascii="仿宋" w:hAnsi="仿宋" w:cs="仿宋"/>
          <w:sz w:val="32"/>
          <w:szCs w:val="32"/>
        </w:rPr>
        <w:t>%，分值</w:t>
      </w:r>
      <w:r>
        <w:rPr>
          <w:rFonts w:hint="eastAsia" w:ascii="仿宋" w:hAnsi="仿宋" w:cs="仿宋"/>
          <w:sz w:val="32"/>
          <w:szCs w:val="32"/>
          <w:lang w:val="en-US" w:eastAsia="zh-CN"/>
        </w:rPr>
        <w:t>5</w:t>
      </w:r>
      <w:r>
        <w:rPr>
          <w:rFonts w:hint="eastAsia" w:ascii="仿宋" w:hAnsi="仿宋" w:cs="仿宋"/>
          <w:sz w:val="32"/>
          <w:szCs w:val="32"/>
        </w:rPr>
        <w:t>，得分</w:t>
      </w:r>
      <w:r>
        <w:rPr>
          <w:rFonts w:hint="eastAsia" w:ascii="仿宋" w:hAnsi="仿宋" w:cs="仿宋"/>
          <w:sz w:val="32"/>
          <w:szCs w:val="32"/>
          <w:lang w:val="en-US" w:eastAsia="zh-CN"/>
        </w:rPr>
        <w:t>5</w:t>
      </w:r>
      <w:r>
        <w:rPr>
          <w:rFonts w:hint="eastAsia" w:ascii="仿宋" w:hAnsi="仿宋" w:cs="仿宋"/>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（四）自评得分情况</w:t>
      </w:r>
    </w:p>
    <w:p>
      <w:pPr>
        <w:keepNext w:val="0"/>
        <w:keepLines w:val="0"/>
        <w:pageBreakBefore w:val="0"/>
        <w:wordWrap/>
        <w:overflowPunct/>
        <w:topLinePunct w:val="0"/>
        <w:bidi w:val="0"/>
        <w:spacing w:line="360" w:lineRule="auto"/>
        <w:ind w:firstLine="640" w:firstLineChars="200"/>
        <w:rPr>
          <w:rFonts w:ascii="仿宋" w:hAnsi="仿宋" w:cs="仿宋"/>
          <w:sz w:val="32"/>
          <w:szCs w:val="32"/>
        </w:rPr>
      </w:pPr>
      <w:r>
        <w:rPr>
          <w:rFonts w:hint="eastAsia" w:ascii="仿宋" w:hAnsi="仿宋" w:cs="仿宋"/>
          <w:sz w:val="32"/>
          <w:szCs w:val="32"/>
        </w:rPr>
        <w:t>本项目绩效自评得分9</w:t>
      </w:r>
      <w:r>
        <w:rPr>
          <w:rFonts w:hint="eastAsia" w:ascii="仿宋" w:hAnsi="仿宋" w:cs="仿宋"/>
          <w:sz w:val="32"/>
          <w:szCs w:val="32"/>
          <w:lang w:val="en-US" w:eastAsia="zh-CN"/>
        </w:rPr>
        <w:t>5.95</w:t>
      </w:r>
      <w:r>
        <w:rPr>
          <w:rFonts w:hint="eastAsia" w:ascii="仿宋" w:hAnsi="仿宋" w:cs="仿宋"/>
          <w:sz w:val="32"/>
          <w:szCs w:val="32"/>
        </w:rPr>
        <w:t>分，等级为A。</w:t>
      </w:r>
    </w:p>
    <w:p>
      <w:pPr>
        <w:keepNext w:val="0"/>
        <w:keepLines w:val="0"/>
        <w:pageBreakBefore w:val="0"/>
        <w:numPr>
          <w:ilvl w:val="0"/>
          <w:numId w:val="1"/>
        </w:numPr>
        <w:wordWrap/>
        <w:overflowPunct/>
        <w:topLinePunct w:val="0"/>
        <w:bidi w:val="0"/>
        <w:spacing w:line="360" w:lineRule="auto"/>
        <w:ind w:left="0" w:firstLine="643" w:firstLineChars="200"/>
        <w:rPr>
          <w:rFonts w:ascii="仿宋" w:hAnsi="仿宋" w:cs="仿宋"/>
          <w:b/>
          <w:sz w:val="32"/>
          <w:szCs w:val="32"/>
        </w:rPr>
      </w:pPr>
      <w:r>
        <w:rPr>
          <w:rFonts w:hint="eastAsia" w:ascii="仿宋" w:hAnsi="仿宋" w:cs="仿宋"/>
          <w:b/>
          <w:sz w:val="32"/>
          <w:szCs w:val="32"/>
        </w:rPr>
        <w:t>存在问题</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lang w:val="zh-CN"/>
        </w:rPr>
      </w:pPr>
      <w:r>
        <w:rPr>
          <w:rFonts w:hint="eastAsia" w:ascii="仿宋" w:hAnsi="仿宋" w:cs="仿宋"/>
          <w:b/>
          <w:bCs/>
          <w:sz w:val="32"/>
          <w:szCs w:val="32"/>
        </w:rPr>
        <w:t>（一）项目立项、实施存在问题</w:t>
      </w:r>
    </w:p>
    <w:p>
      <w:pPr>
        <w:keepNext w:val="0"/>
        <w:keepLines w:val="0"/>
        <w:pageBreakBefore w:val="0"/>
        <w:widowControl/>
        <w:wordWrap/>
        <w:overflowPunct/>
        <w:topLinePunct w:val="0"/>
        <w:bidi w:val="0"/>
        <w:spacing w:line="360" w:lineRule="auto"/>
        <w:ind w:firstLine="644" w:firstLineChars="200"/>
        <w:jc w:val="left"/>
        <w:rPr>
          <w:rFonts w:ascii="仿宋" w:hAnsi="仿宋" w:cs="仿宋"/>
          <w:spacing w:val="1"/>
          <w:sz w:val="32"/>
          <w:szCs w:val="32"/>
        </w:rPr>
      </w:pPr>
      <w:r>
        <w:rPr>
          <w:rFonts w:hint="eastAsia" w:ascii="仿宋" w:hAnsi="仿宋" w:cs="仿宋"/>
          <w:spacing w:val="1"/>
          <w:sz w:val="32"/>
          <w:szCs w:val="32"/>
        </w:rPr>
        <w:t>修缮费用支出指标值设置</w:t>
      </w:r>
      <w:r>
        <w:rPr>
          <w:rFonts w:hint="eastAsia" w:ascii="仿宋" w:hAnsi="仿宋" w:cs="仿宋"/>
          <w:spacing w:val="1"/>
          <w:sz w:val="32"/>
          <w:szCs w:val="32"/>
          <w:lang w:val="en-US" w:eastAsia="zh-CN"/>
        </w:rPr>
        <w:t>小</w:t>
      </w:r>
      <w:r>
        <w:rPr>
          <w:rFonts w:hint="eastAsia" w:ascii="仿宋" w:hAnsi="仿宋" w:cs="仿宋"/>
          <w:spacing w:val="1"/>
          <w:sz w:val="32"/>
          <w:szCs w:val="32"/>
        </w:rPr>
        <w:t>于等于</w:t>
      </w:r>
      <w:r>
        <w:rPr>
          <w:rFonts w:hint="eastAsia" w:ascii="仿宋" w:hAnsi="仿宋" w:cs="仿宋"/>
          <w:spacing w:val="1"/>
          <w:sz w:val="32"/>
          <w:szCs w:val="32"/>
          <w:lang w:val="en-US" w:eastAsia="zh-CN"/>
        </w:rPr>
        <w:t>2</w:t>
      </w:r>
      <w:r>
        <w:rPr>
          <w:rFonts w:hint="eastAsia" w:ascii="仿宋" w:hAnsi="仿宋" w:cs="仿宋"/>
          <w:spacing w:val="1"/>
          <w:sz w:val="32"/>
          <w:szCs w:val="32"/>
        </w:rPr>
        <w:t>0万元，实际花费</w:t>
      </w:r>
      <w:r>
        <w:rPr>
          <w:rFonts w:hint="eastAsia" w:ascii="仿宋" w:hAnsi="仿宋" w:cs="仿宋"/>
          <w:spacing w:val="1"/>
          <w:sz w:val="32"/>
          <w:szCs w:val="32"/>
          <w:lang w:val="en-US" w:eastAsia="zh-CN"/>
        </w:rPr>
        <w:t>31.45</w:t>
      </w:r>
      <w:r>
        <w:rPr>
          <w:rFonts w:hint="eastAsia" w:ascii="仿宋" w:hAnsi="仿宋" w:cs="仿宋"/>
          <w:spacing w:val="1"/>
          <w:sz w:val="32"/>
          <w:szCs w:val="32"/>
        </w:rPr>
        <w:t>万元，根据比例扣</w:t>
      </w:r>
      <w:r>
        <w:rPr>
          <w:rFonts w:hint="eastAsia" w:ascii="仿宋" w:hAnsi="仿宋" w:cs="仿宋"/>
          <w:spacing w:val="1"/>
          <w:sz w:val="32"/>
          <w:szCs w:val="32"/>
          <w:lang w:val="en-US" w:eastAsia="zh-CN"/>
        </w:rPr>
        <w:t>3.58</w:t>
      </w:r>
      <w:r>
        <w:rPr>
          <w:rFonts w:hint="eastAsia" w:ascii="仿宋" w:hAnsi="仿宋" w:cs="仿宋"/>
          <w:spacing w:val="1"/>
          <w:sz w:val="32"/>
          <w:szCs w:val="32"/>
        </w:rPr>
        <w:t>分，得</w:t>
      </w:r>
      <w:r>
        <w:rPr>
          <w:rFonts w:hint="eastAsia" w:ascii="仿宋" w:hAnsi="仿宋" w:cs="仿宋"/>
          <w:spacing w:val="1"/>
          <w:sz w:val="32"/>
          <w:szCs w:val="32"/>
          <w:lang w:val="en-US" w:eastAsia="zh-CN"/>
        </w:rPr>
        <w:t>2.67</w:t>
      </w:r>
      <w:r>
        <w:rPr>
          <w:rFonts w:hint="eastAsia" w:ascii="仿宋" w:hAnsi="仿宋" w:cs="仿宋"/>
          <w:spacing w:val="1"/>
          <w:sz w:val="32"/>
          <w:szCs w:val="32"/>
        </w:rPr>
        <w:t>分，应合理规划</w:t>
      </w:r>
      <w:r>
        <w:rPr>
          <w:rFonts w:hint="eastAsia" w:ascii="仿宋" w:hAnsi="仿宋" w:cs="仿宋"/>
          <w:spacing w:val="1"/>
          <w:sz w:val="32"/>
          <w:szCs w:val="32"/>
          <w:lang w:val="en-US" w:eastAsia="zh-CN"/>
        </w:rPr>
        <w:t>修缮成本</w:t>
      </w:r>
      <w:r>
        <w:rPr>
          <w:rFonts w:hint="eastAsia" w:ascii="仿宋" w:hAnsi="仿宋" w:cs="仿宋"/>
          <w:spacing w:val="1"/>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（二）资金管理使用存在问题</w:t>
      </w:r>
    </w:p>
    <w:p>
      <w:pPr>
        <w:keepNext w:val="0"/>
        <w:keepLines w:val="0"/>
        <w:pageBreakBefore w:val="0"/>
        <w:widowControl/>
        <w:wordWrap/>
        <w:overflowPunct/>
        <w:topLinePunct w:val="0"/>
        <w:bidi w:val="0"/>
        <w:spacing w:line="360" w:lineRule="auto"/>
        <w:ind w:firstLine="644" w:firstLineChars="200"/>
        <w:jc w:val="left"/>
        <w:rPr>
          <w:rFonts w:ascii="仿宋" w:hAnsi="仿宋" w:cs="仿宋"/>
          <w:b/>
          <w:sz w:val="32"/>
          <w:szCs w:val="32"/>
        </w:rPr>
      </w:pPr>
      <w:r>
        <w:rPr>
          <w:rFonts w:hint="eastAsia" w:ascii="仿宋" w:hAnsi="仿宋" w:cs="仿宋"/>
          <w:spacing w:val="1"/>
          <w:sz w:val="32"/>
          <w:szCs w:val="32"/>
          <w:lang w:val="en-US" w:eastAsia="zh-CN"/>
        </w:rPr>
        <w:t>无</w:t>
      </w:r>
      <w:r>
        <w:rPr>
          <w:rFonts w:hint="eastAsia" w:ascii="仿宋" w:hAnsi="仿宋" w:cs="仿宋"/>
          <w:spacing w:val="1"/>
          <w:sz w:val="32"/>
          <w:szCs w:val="32"/>
        </w:rPr>
        <w:t>。</w:t>
      </w:r>
    </w:p>
    <w:p>
      <w:pPr>
        <w:keepNext w:val="0"/>
        <w:keepLines w:val="0"/>
        <w:pageBreakBefore w:val="0"/>
        <w:wordWrap/>
        <w:overflowPunct/>
        <w:topLinePunct w:val="0"/>
        <w:bidi w:val="0"/>
        <w:spacing w:line="360" w:lineRule="auto"/>
        <w:ind w:firstLine="643" w:firstLineChars="200"/>
        <w:rPr>
          <w:rFonts w:ascii="仿宋" w:hAnsi="仿宋" w:cs="仿宋"/>
          <w:b/>
          <w:sz w:val="32"/>
          <w:szCs w:val="32"/>
        </w:rPr>
      </w:pPr>
      <w:r>
        <w:rPr>
          <w:rFonts w:hint="eastAsia" w:ascii="仿宋" w:hAnsi="仿宋" w:cs="仿宋"/>
          <w:b/>
          <w:sz w:val="32"/>
          <w:szCs w:val="32"/>
        </w:rPr>
        <w:t>五、其他需要说明的问题</w:t>
      </w:r>
    </w:p>
    <w:p>
      <w:pPr>
        <w:keepNext w:val="0"/>
        <w:keepLines w:val="0"/>
        <w:pageBreakBefore w:val="0"/>
        <w:wordWrap/>
        <w:overflowPunct/>
        <w:topLinePunct w:val="0"/>
        <w:bidi w:val="0"/>
        <w:spacing w:line="360" w:lineRule="auto"/>
        <w:ind w:firstLine="643" w:firstLineChars="200"/>
        <w:rPr>
          <w:rFonts w:ascii="仿宋" w:hAnsi="仿宋" w:cs="仿宋"/>
          <w:b/>
          <w:bCs/>
          <w:sz w:val="32"/>
          <w:szCs w:val="32"/>
        </w:rPr>
      </w:pPr>
      <w:r>
        <w:rPr>
          <w:rFonts w:hint="eastAsia" w:ascii="仿宋" w:hAnsi="仿宋" w:cs="仿宋"/>
          <w:b/>
          <w:bCs/>
          <w:sz w:val="32"/>
          <w:szCs w:val="32"/>
        </w:rPr>
        <w:t>（一）后续工作计划</w:t>
      </w:r>
    </w:p>
    <w:p>
      <w:pPr>
        <w:keepNext w:val="0"/>
        <w:keepLines w:val="0"/>
        <w:pageBreakBefore w:val="0"/>
        <w:wordWrap/>
        <w:overflowPunct/>
        <w:topLinePunct w:val="0"/>
        <w:bidi w:val="0"/>
        <w:spacing w:line="360" w:lineRule="auto"/>
        <w:ind w:firstLine="640" w:firstLineChars="200"/>
        <w:rPr>
          <w:sz w:val="32"/>
          <w:szCs w:val="32"/>
        </w:rPr>
      </w:pPr>
      <w:r>
        <w:rPr>
          <w:rFonts w:hint="eastAsia"/>
          <w:sz w:val="32"/>
          <w:szCs w:val="32"/>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wordWrap/>
        <w:overflowPunct/>
        <w:topLinePunct w:val="0"/>
        <w:bidi w:val="0"/>
        <w:spacing w:line="360" w:lineRule="auto"/>
        <w:ind w:firstLine="639" w:firstLineChars="200"/>
        <w:rPr>
          <w:rFonts w:ascii="仿宋" w:hAnsi="仿宋" w:cs="仿宋"/>
          <w:b/>
          <w:bCs/>
          <w:spacing w:val="-1"/>
          <w:sz w:val="32"/>
          <w:szCs w:val="32"/>
        </w:rPr>
      </w:pPr>
      <w:r>
        <w:rPr>
          <w:rFonts w:hint="eastAsia" w:ascii="仿宋" w:hAnsi="仿宋" w:cs="仿宋"/>
          <w:b/>
          <w:bCs/>
          <w:spacing w:val="-1"/>
          <w:sz w:val="32"/>
          <w:szCs w:val="32"/>
        </w:rPr>
        <w:t>（二）措施及办法</w:t>
      </w:r>
    </w:p>
    <w:p>
      <w:pPr>
        <w:keepNext w:val="0"/>
        <w:keepLines w:val="0"/>
        <w:pageBreakBefore w:val="0"/>
        <w:wordWrap/>
        <w:overflowPunct/>
        <w:topLinePunct w:val="0"/>
        <w:bidi w:val="0"/>
        <w:spacing w:line="360" w:lineRule="auto"/>
        <w:ind w:firstLine="644" w:firstLineChars="200"/>
        <w:rPr>
          <w:sz w:val="32"/>
          <w:szCs w:val="32"/>
        </w:rPr>
      </w:pPr>
      <w:r>
        <w:rPr>
          <w:rFonts w:hint="eastAsia" w:ascii="仿宋" w:hAnsi="仿宋" w:cs="仿宋"/>
          <w:spacing w:val="1"/>
          <w:sz w:val="32"/>
          <w:szCs w:val="32"/>
        </w:rPr>
        <w:t>在制定预算时，应该尽可能全面地考虑所有的成本，包括直接成本和间接成本。此外，还应该考虑到可能的价格波动和其他风险因素</w:t>
      </w:r>
      <w:r>
        <w:rPr>
          <w:rFonts w:hint="eastAsia"/>
          <w:sz w:val="32"/>
          <w:szCs w:val="32"/>
        </w:rPr>
        <w:t>。</w:t>
      </w:r>
    </w:p>
    <w:p>
      <w:pPr>
        <w:keepNext w:val="0"/>
        <w:keepLines w:val="0"/>
        <w:pageBreakBefore w:val="0"/>
        <w:widowControl/>
        <w:wordWrap/>
        <w:overflowPunct/>
        <w:topLinePunct w:val="0"/>
        <w:bidi w:val="0"/>
        <w:spacing w:line="360" w:lineRule="auto"/>
        <w:ind w:firstLine="640" w:firstLineChars="200"/>
        <w:jc w:val="left"/>
        <w:rPr>
          <w:rFonts w:ascii="仿宋" w:hAnsi="仿宋" w:cs="仿宋"/>
          <w:spacing w:val="1"/>
          <w:sz w:val="32"/>
          <w:szCs w:val="32"/>
        </w:rPr>
      </w:pPr>
      <w:r>
        <w:rPr>
          <w:rFonts w:hint="default"/>
          <w:sz w:val="32"/>
          <w:szCs w:val="32"/>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widowControl/>
        <w:wordWrap/>
        <w:overflowPunct/>
        <w:topLinePunct w:val="0"/>
        <w:bidi w:val="0"/>
        <w:spacing w:line="360" w:lineRule="auto"/>
        <w:ind w:firstLine="644" w:firstLineChars="200"/>
        <w:jc w:val="left"/>
        <w:rPr>
          <w:rFonts w:ascii="仿宋" w:hAnsi="仿宋" w:cs="仿宋"/>
          <w:spacing w:val="1"/>
          <w:sz w:val="32"/>
          <w:szCs w:val="32"/>
        </w:rPr>
      </w:pPr>
    </w:p>
    <w:p>
      <w:pPr>
        <w:keepNext w:val="0"/>
        <w:keepLines w:val="0"/>
        <w:pageBreakBefore w:val="0"/>
        <w:widowControl/>
        <w:wordWrap/>
        <w:overflowPunct/>
        <w:topLinePunct w:val="0"/>
        <w:bidi w:val="0"/>
        <w:spacing w:line="360" w:lineRule="auto"/>
        <w:ind w:firstLine="643" w:firstLineChars="200"/>
        <w:jc w:val="right"/>
        <w:rPr>
          <w:rFonts w:ascii="仿宋" w:hAnsi="仿宋" w:cs="仿宋"/>
          <w:b/>
          <w:bCs w:val="0"/>
          <w:sz w:val="32"/>
          <w:szCs w:val="32"/>
        </w:rPr>
      </w:pPr>
      <w:r>
        <w:rPr>
          <w:rFonts w:hint="eastAsia" w:ascii="仿宋" w:hAnsi="仿宋" w:cs="仿宋"/>
          <w:b/>
          <w:bCs w:val="0"/>
          <w:sz w:val="32"/>
          <w:szCs w:val="32"/>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43" w:firstLineChars="200"/>
        <w:jc w:val="right"/>
        <w:textAlignment w:val="auto"/>
        <w:rPr>
          <w:rFonts w:ascii="仿宋" w:hAnsi="仿宋" w:cs="仿宋"/>
          <w:b/>
          <w:bCs w:val="0"/>
          <w:sz w:val="32"/>
          <w:szCs w:val="32"/>
        </w:rPr>
      </w:pPr>
      <w:r>
        <w:rPr>
          <w:rFonts w:hint="default" w:ascii="Times New Roman" w:hAnsi="Times New Roman" w:cs="Times New Roman"/>
          <w:b/>
          <w:bCs w:val="0"/>
          <w:sz w:val="32"/>
          <w:szCs w:val="32"/>
        </w:rPr>
        <w:t>2024年</w:t>
      </w:r>
      <w:r>
        <w:rPr>
          <w:rFonts w:hint="eastAsia" w:ascii="Times New Roman" w:hAnsi="Times New Roman" w:cs="Times New Roman"/>
          <w:b/>
          <w:bCs w:val="0"/>
          <w:sz w:val="32"/>
          <w:szCs w:val="32"/>
          <w:lang w:val="en-US" w:eastAsia="zh-CN"/>
        </w:rPr>
        <w:t>4</w:t>
      </w:r>
      <w:r>
        <w:rPr>
          <w:rFonts w:hint="default" w:ascii="Times New Roman" w:hAnsi="Times New Roman" w:cs="Times New Roman"/>
          <w:b/>
          <w:bCs w:val="0"/>
          <w:sz w:val="32"/>
          <w:szCs w:val="32"/>
        </w:rPr>
        <w:t>月</w:t>
      </w:r>
      <w:r>
        <w:rPr>
          <w:rFonts w:hint="eastAsia" w:ascii="Times New Roman" w:hAnsi="Times New Roman" w:cs="Times New Roman"/>
          <w:b/>
          <w:bCs w:val="0"/>
          <w:sz w:val="32"/>
          <w:szCs w:val="32"/>
          <w:lang w:val="en-US" w:eastAsia="zh-CN"/>
        </w:rPr>
        <w:t>7</w:t>
      </w:r>
      <w:bookmarkStart w:id="0" w:name="_GoBack"/>
      <w:bookmarkEnd w:id="0"/>
      <w:r>
        <w:rPr>
          <w:rFonts w:hint="default" w:ascii="Times New Roman" w:hAnsi="Times New Roman" w:cs="Times New Roman"/>
          <w:b/>
          <w:bCs w:val="0"/>
          <w:sz w:val="32"/>
          <w:szCs w:val="32"/>
        </w:rPr>
        <w:t>日</w:t>
      </w:r>
    </w:p>
    <w:p>
      <w:pPr>
        <w:keepNext w:val="0"/>
        <w:keepLines w:val="0"/>
        <w:pageBreakBefore w:val="0"/>
        <w:widowControl/>
        <w:wordWrap/>
        <w:overflowPunct/>
        <w:topLinePunct w:val="0"/>
        <w:bidi w:val="0"/>
        <w:spacing w:line="360" w:lineRule="auto"/>
        <w:ind w:firstLine="640" w:firstLineChars="200"/>
        <w:jc w:val="right"/>
        <w:rPr>
          <w:rFonts w:ascii="仿宋" w:hAnsi="仿宋" w:cs="仿宋"/>
          <w:bCs/>
          <w:sz w:val="32"/>
        </w:rPr>
      </w:pPr>
    </w:p>
    <w:p>
      <w:pPr>
        <w:ind w:firstLine="880"/>
        <w:jc w:val="center"/>
        <w:rPr>
          <w:rFonts w:ascii="仿宋" w:hAnsi="仿宋" w:cs="仿宋"/>
          <w:sz w:val="44"/>
          <w:szCs w:val="44"/>
        </w:rPr>
      </w:pPr>
    </w:p>
    <w:p>
      <w:pPr>
        <w:ind w:left="590" w:firstLine="643"/>
        <w:rPr>
          <w:rFonts w:ascii="仿宋" w:hAnsi="仿宋" w:cs="仿宋"/>
          <w:b/>
          <w:sz w:val="32"/>
          <w:szCs w:val="32"/>
        </w:rPr>
      </w:pPr>
    </w:p>
    <w:p>
      <w:pPr>
        <w:ind w:firstLine="600"/>
        <w:rPr>
          <w:rFonts w:ascii="仿宋" w:hAnsi="仿宋" w:cs="仿宋"/>
        </w:rPr>
      </w:pP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BE62"/>
    <w:multiLevelType w:val="multilevel"/>
    <w:tmpl w:val="0775BE62"/>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SystemFont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TFlODNiNmYxOTc3YzAwNmMzZDY2MjUzNzAzNjI0ZDYifQ=="/>
  </w:docVars>
  <w:rsids>
    <w:rsidRoot w:val="2B6F4C9D"/>
    <w:rsid w:val="000A297C"/>
    <w:rsid w:val="002255D7"/>
    <w:rsid w:val="00255E8A"/>
    <w:rsid w:val="004C2775"/>
    <w:rsid w:val="004D77F5"/>
    <w:rsid w:val="005B1C1E"/>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36923D4"/>
    <w:rsid w:val="15440279"/>
    <w:rsid w:val="15BB6F18"/>
    <w:rsid w:val="1891657A"/>
    <w:rsid w:val="18ED55F2"/>
    <w:rsid w:val="197864DF"/>
    <w:rsid w:val="19A02C16"/>
    <w:rsid w:val="1A674D68"/>
    <w:rsid w:val="1A821FE7"/>
    <w:rsid w:val="1AC32CC4"/>
    <w:rsid w:val="1B9331E7"/>
    <w:rsid w:val="1E674D08"/>
    <w:rsid w:val="1EAB64DA"/>
    <w:rsid w:val="20347893"/>
    <w:rsid w:val="20752E9C"/>
    <w:rsid w:val="20ED716B"/>
    <w:rsid w:val="20F7672A"/>
    <w:rsid w:val="21420662"/>
    <w:rsid w:val="2190427C"/>
    <w:rsid w:val="23EF6F51"/>
    <w:rsid w:val="258855E3"/>
    <w:rsid w:val="25EE7947"/>
    <w:rsid w:val="263403FC"/>
    <w:rsid w:val="273E5672"/>
    <w:rsid w:val="288E0795"/>
    <w:rsid w:val="291D29FD"/>
    <w:rsid w:val="2B223F6D"/>
    <w:rsid w:val="2B6F4C9D"/>
    <w:rsid w:val="2C5E2E59"/>
    <w:rsid w:val="2DE23A3A"/>
    <w:rsid w:val="2E3D0D97"/>
    <w:rsid w:val="2E767F2A"/>
    <w:rsid w:val="2E8E1287"/>
    <w:rsid w:val="300E3D77"/>
    <w:rsid w:val="30533016"/>
    <w:rsid w:val="30B80E03"/>
    <w:rsid w:val="33255290"/>
    <w:rsid w:val="33D877D8"/>
    <w:rsid w:val="349F39A3"/>
    <w:rsid w:val="35AE68A5"/>
    <w:rsid w:val="36CD16A7"/>
    <w:rsid w:val="38E64707"/>
    <w:rsid w:val="3A8859B9"/>
    <w:rsid w:val="3DE61665"/>
    <w:rsid w:val="3E1153AE"/>
    <w:rsid w:val="3E516972"/>
    <w:rsid w:val="3EE47779"/>
    <w:rsid w:val="404969DC"/>
    <w:rsid w:val="40B53B29"/>
    <w:rsid w:val="41A437D2"/>
    <w:rsid w:val="423E2453"/>
    <w:rsid w:val="43CB6518"/>
    <w:rsid w:val="43D60DED"/>
    <w:rsid w:val="44FE14DD"/>
    <w:rsid w:val="49E56F9C"/>
    <w:rsid w:val="4A926FD7"/>
    <w:rsid w:val="4C147838"/>
    <w:rsid w:val="4DD15688"/>
    <w:rsid w:val="4F070E89"/>
    <w:rsid w:val="4F374648"/>
    <w:rsid w:val="4F4451D2"/>
    <w:rsid w:val="51237888"/>
    <w:rsid w:val="51BA42A7"/>
    <w:rsid w:val="520F6E89"/>
    <w:rsid w:val="53203621"/>
    <w:rsid w:val="54DA00D3"/>
    <w:rsid w:val="554E0C20"/>
    <w:rsid w:val="568F07C7"/>
    <w:rsid w:val="57252998"/>
    <w:rsid w:val="59B56326"/>
    <w:rsid w:val="5A0C4685"/>
    <w:rsid w:val="5A553285"/>
    <w:rsid w:val="5AB43B01"/>
    <w:rsid w:val="5BF7351B"/>
    <w:rsid w:val="5D55237F"/>
    <w:rsid w:val="5F12091C"/>
    <w:rsid w:val="5FB20796"/>
    <w:rsid w:val="5FBDFEA1"/>
    <w:rsid w:val="5FC44E2D"/>
    <w:rsid w:val="5FD626AD"/>
    <w:rsid w:val="604010EC"/>
    <w:rsid w:val="610E05D3"/>
    <w:rsid w:val="62215294"/>
    <w:rsid w:val="63220635"/>
    <w:rsid w:val="65FC618C"/>
    <w:rsid w:val="660310CC"/>
    <w:rsid w:val="66161B6A"/>
    <w:rsid w:val="66984919"/>
    <w:rsid w:val="66F07E69"/>
    <w:rsid w:val="671B478E"/>
    <w:rsid w:val="676F702D"/>
    <w:rsid w:val="6A582252"/>
    <w:rsid w:val="6AD82D16"/>
    <w:rsid w:val="6B464D38"/>
    <w:rsid w:val="6BDF3DCF"/>
    <w:rsid w:val="6C5075F1"/>
    <w:rsid w:val="6C670BB6"/>
    <w:rsid w:val="6DD40FF8"/>
    <w:rsid w:val="71565F3F"/>
    <w:rsid w:val="72502DE7"/>
    <w:rsid w:val="74114A65"/>
    <w:rsid w:val="74DC7A51"/>
    <w:rsid w:val="753554DD"/>
    <w:rsid w:val="75A24B0F"/>
    <w:rsid w:val="76AB03E2"/>
    <w:rsid w:val="76D1210E"/>
    <w:rsid w:val="77AC22DD"/>
    <w:rsid w:val="77B83789"/>
    <w:rsid w:val="78691D8F"/>
    <w:rsid w:val="78F52A46"/>
    <w:rsid w:val="793C6850"/>
    <w:rsid w:val="7ABC43C8"/>
    <w:rsid w:val="7C4A1759"/>
    <w:rsid w:val="7CA67A3C"/>
    <w:rsid w:val="7DAE3E8B"/>
    <w:rsid w:val="7E77AE1E"/>
    <w:rsid w:val="7FB6D2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paragraph" w:styleId="2">
    <w:name w:val="heading 4"/>
    <w:basedOn w:val="1"/>
    <w:next w:val="1"/>
    <w:unhideWhenUsed/>
    <w:qFormat/>
    <w:uiPriority w:val="0"/>
    <w:pPr>
      <w:keepNext/>
      <w:keepLines/>
      <w:spacing w:line="372" w:lineRule="auto"/>
      <w:outlineLvl w:val="3"/>
    </w:pPr>
    <w:rPr>
      <w:rFonts w:ascii="Arial" w:hAnsi="Arial" w:eastAsia="黑体"/>
      <w:b/>
      <w:sz w:val="28"/>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qFormat/>
    <w:uiPriority w:val="0"/>
    <w:pPr>
      <w:tabs>
        <w:tab w:val="center" w:pos="4153"/>
        <w:tab w:val="right" w:pos="8306"/>
      </w:tabs>
      <w:snapToGrid w:val="0"/>
      <w:spacing w:line="240" w:lineRule="auto"/>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5">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eastAsia="宋体"/>
      <w:kern w:val="0"/>
      <w:sz w:val="24"/>
      <w:szCs w:val="24"/>
    </w:rPr>
  </w:style>
  <w:style w:type="character" w:customStyle="1" w:styleId="8">
    <w:name w:val="页眉 Char"/>
    <w:basedOn w:val="7"/>
    <w:link w:val="4"/>
    <w:qFormat/>
    <w:uiPriority w:val="0"/>
    <w:rPr>
      <w:rFonts w:ascii="宋体" w:hAnsi="宋体"/>
      <w:kern w:val="2"/>
      <w:sz w:val="18"/>
      <w:szCs w:val="18"/>
    </w:rPr>
  </w:style>
  <w:style w:type="character" w:customStyle="1" w:styleId="9">
    <w:name w:val="页脚 Char"/>
    <w:basedOn w:val="7"/>
    <w:link w:val="3"/>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329</Words>
  <Characters>1880</Characters>
  <Lines>15</Lines>
  <Paragraphs>4</Paragraphs>
  <TotalTime>0</TotalTime>
  <ScaleCrop>false</ScaleCrop>
  <LinksUpToDate>false</LinksUpToDate>
  <CharactersWithSpaces>2205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2024-04-08T07:39:03Z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