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方正黑体_GBK" w:hAnsi="Times New Roman" w:eastAsia="方正黑体_GBK" w:cs="Times New Roman"/>
          <w:sz w:val="32"/>
          <w:szCs w:val="32"/>
          <w:u w:val="none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u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方正小标宋_GBK" w:hAnsi="Times New Roman" w:eastAsia="方正小标宋_GBK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jc w:val="center"/>
        <w:textAlignment w:val="auto"/>
        <w:rPr>
          <w:rFonts w:hint="eastAsia" w:ascii="方正小标宋_GBK" w:hAnsi="Times New Roman" w:eastAsia="方正小标宋_GBK" w:cs="Times New Roman"/>
          <w:sz w:val="36"/>
          <w:szCs w:val="36"/>
          <w:u w:val="none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u w:val="none"/>
        </w:rPr>
        <w:t>全</w:t>
      </w:r>
      <w:r>
        <w:rPr>
          <w:rFonts w:hint="eastAsia" w:ascii="方正小标宋_GBK" w:eastAsia="方正小标宋_GBK" w:cs="Times New Roman"/>
          <w:sz w:val="36"/>
          <w:szCs w:val="36"/>
          <w:u w:val="none"/>
          <w:lang w:eastAsia="zh-CN"/>
        </w:rPr>
        <w:t>区</w:t>
      </w:r>
      <w:r>
        <w:rPr>
          <w:rFonts w:hint="eastAsia" w:ascii="方正小标宋_GBK" w:hAnsi="Times New Roman" w:eastAsia="方正小标宋_GBK" w:cs="Times New Roman"/>
          <w:sz w:val="36"/>
          <w:szCs w:val="36"/>
          <w:u w:val="none"/>
        </w:rPr>
        <w:t>信访系统先进</w:t>
      </w:r>
      <w:r>
        <w:rPr>
          <w:rFonts w:hint="eastAsia" w:ascii="方正小标宋_GBK" w:hAnsi="Times New Roman" w:eastAsia="方正小标宋_GBK" w:cs="Times New Roman"/>
          <w:sz w:val="36"/>
          <w:szCs w:val="36"/>
          <w:u w:val="none"/>
          <w:lang w:eastAsia="zh-CN"/>
        </w:rPr>
        <w:t>个人</w:t>
      </w:r>
      <w:r>
        <w:rPr>
          <w:rFonts w:hint="eastAsia" w:ascii="方正小标宋_GBK" w:hAnsi="Times New Roman" w:eastAsia="方正小标宋_GBK" w:cs="Times New Roman"/>
          <w:sz w:val="36"/>
          <w:szCs w:val="36"/>
          <w:u w:val="none"/>
        </w:rPr>
        <w:t>拟表彰名单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hint="eastAsia" w:ascii="方正楷体_GBK" w:hAnsi="Times New Roman" w:eastAsia="方正楷体_GBK" w:cs="Times New Roman"/>
          <w:sz w:val="32"/>
          <w:szCs w:val="32"/>
          <w:u w:val="none"/>
        </w:rPr>
      </w:pPr>
      <w:r>
        <w:rPr>
          <w:rFonts w:hint="eastAsia" w:ascii="方正楷体_GBK" w:hAnsi="Times New Roman" w:eastAsia="方正楷体_GBK" w:cs="Times New Roman"/>
          <w:sz w:val="32"/>
          <w:szCs w:val="32"/>
          <w:u w:val="none"/>
        </w:rPr>
        <w:t>（共</w:t>
      </w:r>
      <w:r>
        <w:rPr>
          <w:rFonts w:hint="eastAsia" w:ascii="方正楷体_GBK" w:eastAsia="方正楷体_GBK" w:cs="Times New Roman"/>
          <w:sz w:val="32"/>
          <w:szCs w:val="32"/>
          <w:u w:val="none"/>
          <w:lang w:val="en-US" w:eastAsia="zh-CN"/>
        </w:rPr>
        <w:t>25</w:t>
      </w:r>
      <w:r>
        <w:rPr>
          <w:rFonts w:hint="eastAsia" w:ascii="方正楷体_GBK" w:hAnsi="Times New Roman" w:eastAsia="方正楷体_GBK" w:cs="Times New Roman"/>
          <w:sz w:val="32"/>
          <w:szCs w:val="32"/>
          <w:u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hint="eastAsia" w:ascii="方正楷体_GBK" w:hAnsi="Times New Roman" w:eastAsia="方正楷体_GBK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张春霞</w:t>
      </w:r>
      <w:r>
        <w:rPr>
          <w:rFonts w:hint="eastAsia" w:ascii="华文仿宋" w:hAnsi="华文仿宋" w:eastAsia="华文仿宋" w:cs="华文仿宋"/>
          <w:sz w:val="18"/>
          <w:szCs w:val="18"/>
          <w:lang w:val="en-US" w:eastAsia="zh-CN"/>
        </w:rPr>
        <w:t>(女、蒙古族）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28"/>
          <w:szCs w:val="28"/>
        </w:rPr>
        <w:t>呼和浩特市赛罕区信访局副局长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张  旭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28"/>
          <w:szCs w:val="28"/>
        </w:rPr>
        <w:t>呼和浩特市驻京劝返中心科员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韩永歆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28"/>
          <w:szCs w:val="28"/>
        </w:rPr>
        <w:t>包头市昆都仑区信访局局长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w w:val="90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邬东兴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w w:val="90"/>
          <w:sz w:val="28"/>
          <w:szCs w:val="28"/>
        </w:rPr>
        <w:t>包头市土默特右旗</w:t>
      </w:r>
      <w:r>
        <w:rPr>
          <w:rFonts w:hint="eastAsia" w:ascii="华文仿宋" w:hAnsi="华文仿宋" w:eastAsia="华文仿宋" w:cs="华文仿宋"/>
          <w:w w:val="90"/>
          <w:sz w:val="28"/>
          <w:szCs w:val="28"/>
          <w:lang w:eastAsia="zh-CN"/>
        </w:rPr>
        <w:t>信访局党组成员、</w:t>
      </w:r>
      <w:r>
        <w:rPr>
          <w:rFonts w:hint="eastAsia" w:ascii="华文仿宋" w:hAnsi="华文仿宋" w:eastAsia="华文仿宋" w:cs="华文仿宋"/>
          <w:w w:val="90"/>
          <w:sz w:val="28"/>
          <w:szCs w:val="28"/>
        </w:rPr>
        <w:t>联合接访中心主任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阿日斯楞</w:t>
      </w:r>
      <w:r>
        <w:rPr>
          <w:rFonts w:hint="eastAsia" w:ascii="华文仿宋" w:hAnsi="华文仿宋" w:eastAsia="华文仿宋" w:cs="华文仿宋"/>
          <w:sz w:val="21"/>
          <w:szCs w:val="21"/>
          <w:lang w:eastAsia="zh-CN"/>
        </w:rPr>
        <w:t>（蒙古族）</w:t>
      </w:r>
      <w: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28"/>
          <w:szCs w:val="28"/>
        </w:rPr>
        <w:t>呼伦贝尔市陈巴尔虎旗信访局局长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李艳娟</w:t>
      </w:r>
      <w:r>
        <w:rPr>
          <w:rFonts w:hint="eastAsia" w:ascii="华文仿宋" w:hAnsi="华文仿宋" w:eastAsia="华文仿宋" w:cs="华文仿宋"/>
          <w:sz w:val="21"/>
          <w:szCs w:val="21"/>
          <w:lang w:eastAsia="zh-CN"/>
        </w:rPr>
        <w:t>（女）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28"/>
          <w:szCs w:val="28"/>
        </w:rPr>
        <w:t>呼伦贝尔市鄂伦春自治旗信访局局长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于海峰</w:t>
      </w:r>
      <w:r>
        <w:rPr>
          <w:rFonts w:hint="eastAsia" w:ascii="华文仿宋" w:hAnsi="华文仿宋" w:eastAsia="华文仿宋" w:cs="华文仿宋"/>
          <w:sz w:val="21"/>
          <w:szCs w:val="21"/>
          <w:lang w:eastAsia="zh-CN"/>
        </w:rPr>
        <w:t>（蒙古族）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28"/>
          <w:szCs w:val="28"/>
        </w:rPr>
        <w:t>兴安盟扎赉特旗信访局副局长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李维铎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28"/>
          <w:szCs w:val="28"/>
        </w:rPr>
        <w:t>兴安盟自然资源局执法大队监察员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孙宏慧</w:t>
      </w:r>
      <w:r>
        <w:rPr>
          <w:rFonts w:hint="eastAsia" w:ascii="华文仿宋" w:hAnsi="华文仿宋" w:eastAsia="华文仿宋" w:cs="华文仿宋"/>
          <w:sz w:val="18"/>
          <w:szCs w:val="18"/>
          <w:lang w:eastAsia="zh-CN"/>
        </w:rPr>
        <w:t>（女、蒙古族）</w:t>
      </w:r>
      <w:r>
        <w:rPr>
          <w:rFonts w:hint="eastAsia" w:ascii="华文仿宋" w:hAnsi="华文仿宋" w:eastAsia="华文仿宋" w:cs="华文仿宋"/>
          <w:sz w:val="18"/>
          <w:szCs w:val="18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28"/>
          <w:szCs w:val="28"/>
        </w:rPr>
        <w:t>通辽市科尔沁区信访局副局长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杨海山</w:t>
      </w:r>
      <w:r>
        <w:rPr>
          <w:rFonts w:hint="eastAsia" w:ascii="华文仿宋" w:hAnsi="华文仿宋" w:eastAsia="华文仿宋" w:cs="华文仿宋"/>
          <w:sz w:val="21"/>
          <w:szCs w:val="21"/>
          <w:lang w:eastAsia="zh-CN"/>
        </w:rPr>
        <w:t>（蒙古族）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28"/>
          <w:szCs w:val="28"/>
        </w:rPr>
        <w:t>通辽市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园区公共事业服务中心社会治理服务科科长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王志敏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28"/>
          <w:szCs w:val="28"/>
        </w:rPr>
        <w:t>赤峰市敖汉旗信访局接访中心主任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赵亚东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28"/>
          <w:szCs w:val="28"/>
        </w:rPr>
        <w:t>赤峰市宁城县信访局副局长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侯  伟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28"/>
          <w:szCs w:val="28"/>
        </w:rPr>
        <w:t>锡林郭勒盟锡林浩特市信访局局长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铁  成</w:t>
      </w:r>
      <w:r>
        <w:rPr>
          <w:rFonts w:hint="eastAsia" w:ascii="华文仿宋" w:hAnsi="华文仿宋" w:eastAsia="华文仿宋" w:cs="华文仿宋"/>
          <w:sz w:val="21"/>
          <w:szCs w:val="21"/>
          <w:lang w:eastAsia="zh-CN"/>
        </w:rPr>
        <w:t>（蒙古族）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28"/>
          <w:szCs w:val="28"/>
        </w:rPr>
        <w:t>锡林郭勒盟联合接访中心主任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王兆起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28"/>
          <w:szCs w:val="28"/>
        </w:rPr>
        <w:t>乌兰察布市信访局来访接待科科长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马成龙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28"/>
          <w:szCs w:val="28"/>
        </w:rPr>
        <w:t>乌兰察布市集宁区信访局副局长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杨越峰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0"/>
          <w:szCs w:val="30"/>
        </w:rPr>
        <w:t>鄂尔多斯市准格尔旗信访局政策法规室负责人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张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</w:rPr>
        <w:t>艳</w:t>
      </w:r>
      <w:r>
        <w:rPr>
          <w:rFonts w:hint="eastAsia" w:ascii="华文仿宋" w:hAnsi="华文仿宋" w:eastAsia="华文仿宋" w:cs="华文仿宋"/>
          <w:sz w:val="21"/>
          <w:szCs w:val="21"/>
          <w:lang w:eastAsia="zh-CN"/>
        </w:rPr>
        <w:t>（女）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28"/>
          <w:szCs w:val="28"/>
        </w:rPr>
        <w:t>鄂尔多斯市康巴什区信访局综合办公室主任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史文军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28"/>
          <w:szCs w:val="28"/>
        </w:rPr>
        <w:t>巴彦淖尔市信访局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来访接待科科长、一级主任科员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乔  毅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28"/>
          <w:szCs w:val="28"/>
        </w:rPr>
        <w:t>巴彦淖尔市五原县信访局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王  英</w:t>
      </w:r>
      <w:r>
        <w:rPr>
          <w:rFonts w:hint="eastAsia" w:ascii="华文仿宋" w:hAnsi="华文仿宋" w:eastAsia="华文仿宋" w:cs="华文仿宋"/>
          <w:sz w:val="21"/>
          <w:szCs w:val="21"/>
          <w:lang w:eastAsia="zh-CN"/>
        </w:rPr>
        <w:t>（女）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28"/>
          <w:szCs w:val="28"/>
        </w:rPr>
        <w:t>乌海市信访局督查科科长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刘  艳</w:t>
      </w:r>
      <w:r>
        <w:rPr>
          <w:rFonts w:hint="eastAsia" w:ascii="华文仿宋" w:hAnsi="华文仿宋" w:eastAsia="华文仿宋" w:cs="华文仿宋"/>
          <w:sz w:val="18"/>
          <w:szCs w:val="18"/>
          <w:lang w:eastAsia="zh-CN"/>
        </w:rPr>
        <w:t>（女、蒙古族）</w:t>
      </w:r>
      <w:r>
        <w:rPr>
          <w:rFonts w:hint="eastAsia" w:ascii="华文仿宋" w:hAnsi="华文仿宋" w:eastAsia="华文仿宋" w:cs="华文仿宋"/>
          <w:sz w:val="18"/>
          <w:szCs w:val="18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28"/>
          <w:szCs w:val="28"/>
        </w:rPr>
        <w:t>阿拉善盟信访局副局长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仲家宏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28"/>
          <w:szCs w:val="28"/>
        </w:rPr>
        <w:t>自治区纪委监委信访室副主任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w w:val="90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顾凤民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bookmarkStart w:id="0" w:name="_GoBack"/>
      <w:r>
        <w:rPr>
          <w:rFonts w:hint="eastAsia" w:ascii="华文仿宋" w:hAnsi="华文仿宋" w:eastAsia="华文仿宋" w:cs="华文仿宋"/>
          <w:w w:val="90"/>
          <w:sz w:val="28"/>
          <w:szCs w:val="28"/>
        </w:rPr>
        <w:t>自治区住房和城乡建设厅</w:t>
      </w:r>
      <w:r>
        <w:rPr>
          <w:rFonts w:hint="eastAsia" w:ascii="华文仿宋" w:hAnsi="华文仿宋" w:eastAsia="华文仿宋" w:cs="华文仿宋"/>
          <w:w w:val="90"/>
          <w:sz w:val="28"/>
          <w:szCs w:val="28"/>
          <w:lang w:eastAsia="zh-CN"/>
        </w:rPr>
        <w:t>房地产市场监管处</w:t>
      </w:r>
      <w:r>
        <w:rPr>
          <w:rFonts w:hint="eastAsia" w:ascii="华文仿宋" w:hAnsi="华文仿宋" w:eastAsia="华文仿宋" w:cs="华文仿宋"/>
          <w:w w:val="90"/>
          <w:sz w:val="28"/>
          <w:szCs w:val="28"/>
        </w:rPr>
        <w:t>二级调研员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邢红政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28"/>
          <w:szCs w:val="28"/>
        </w:rPr>
        <w:t>自治区信访局来访接待一处处长</w:t>
      </w:r>
    </w:p>
    <w:sectPr>
      <w:footerReference r:id="rId3" w:type="default"/>
      <w:footerReference r:id="rId4" w:type="even"/>
      <w:pgSz w:w="11906" w:h="16838"/>
      <w:pgMar w:top="1440" w:right="1519" w:bottom="1440" w:left="1689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18"/>
        <w:szCs w:val="18"/>
        <w:lang w:eastAsia="zh-CN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>
      <w:rPr>
        <w:rStyle w:val="6"/>
        <w:rFonts w:ascii="Times New Roman" w:hAnsi="Times New Roman" w:eastAsia="宋体" w:cs="Times New Roman"/>
        <w:kern w:val="2"/>
        <w:sz w:val="18"/>
        <w:szCs w:val="18"/>
        <w:lang w:eastAsia="zh-CN"/>
      </w:rPr>
      <w:t>14</w:t>
    </w:r>
    <w:r>
      <w:rPr>
        <w:rFonts w:ascii="Times New Roman" w:hAnsi="Times New Roman" w:cs="Times New Roman"/>
      </w:rPr>
      <w:fldChar w:fldCharType="end"/>
    </w:r>
  </w:p>
  <w:p>
    <w:pPr>
      <w:pStyle w:val="2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18"/>
        <w:szCs w:val="18"/>
        <w:lang w:eastAsia="zh-CN"/>
      </w:rPr>
      <w:instrText xml:space="preserve">PAGE  </w:instrText>
    </w:r>
    <w:r>
      <w:rPr>
        <w:rFonts w:ascii="Times New Roman" w:hAnsi="Times New Roman" w:cs="Times New Roman"/>
      </w:rPr>
      <w:fldChar w:fldCharType="end"/>
    </w:r>
  </w:p>
  <w:p>
    <w:pPr>
      <w:pStyle w:val="2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F326B"/>
    <w:rsid w:val="136F326B"/>
    <w:rsid w:val="4DF7251A"/>
    <w:rsid w:val="4FF77EBF"/>
    <w:rsid w:val="513E0070"/>
    <w:rsid w:val="6EFA3376"/>
    <w:rsid w:val="7EB359DC"/>
    <w:rsid w:val="E7F7EC1C"/>
    <w:rsid w:val="FF7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 w:eastAsia="仿宋_GB2312"/>
      <w:kern w:val="0"/>
      <w:sz w:val="24"/>
      <w:szCs w:val="20"/>
      <w:lang w:val="en-US" w:eastAsia="en-US" w:bidi="ar-SA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Char"/>
    <w:link w:val="4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val="en-US" w:eastAsia="en-US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2022-05-13T00:07:00Z</dcterms:created>
  <dc:creator>梦谣</dc:creator>
  <cp:lastModifiedBy>xfj</cp:lastModifiedBy>
  <cp:lastPrinted>2022-06-25T01:02:00Z</cp:lastPrinted>
  <dcterms:modified xsi:type="dcterms:W3CDTF">2022-06-26T10:43:32Z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